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93AF" w14:textId="227DD295" w:rsidR="00EA031E" w:rsidRPr="00557F84" w:rsidRDefault="009F7652">
      <w:pPr>
        <w:rPr>
          <w:rFonts w:ascii="Arial" w:hAnsi="Arial" w:cs="Arial"/>
          <w:sz w:val="22"/>
          <w:szCs w:val="22"/>
          <w:lang w:val="es-MX"/>
        </w:rPr>
      </w:pPr>
      <w:r w:rsidRPr="00557F84">
        <w:rPr>
          <w:rFonts w:ascii="Arial" w:hAnsi="Arial" w:cs="Arial"/>
          <w:sz w:val="22"/>
          <w:szCs w:val="22"/>
          <w:lang w:val="es-MX"/>
        </w:rPr>
        <w:t xml:space="preserve">Este documento </w:t>
      </w:r>
      <w:r w:rsidR="00557F84">
        <w:rPr>
          <w:rFonts w:ascii="Arial" w:hAnsi="Arial" w:cs="Arial"/>
          <w:sz w:val="22"/>
          <w:szCs w:val="22"/>
          <w:lang w:val="es-MX"/>
        </w:rPr>
        <w:t>ofrece un resumen de</w:t>
      </w:r>
      <w:r w:rsidR="00557F84" w:rsidRPr="00557F84">
        <w:rPr>
          <w:rFonts w:ascii="Arial" w:hAnsi="Arial" w:cs="Arial"/>
          <w:sz w:val="22"/>
          <w:szCs w:val="22"/>
          <w:lang w:val="es-MX"/>
        </w:rPr>
        <w:t xml:space="preserve"> </w:t>
      </w:r>
      <w:r w:rsidRPr="00557F84">
        <w:rPr>
          <w:rFonts w:ascii="Arial" w:hAnsi="Arial" w:cs="Arial"/>
          <w:sz w:val="22"/>
          <w:szCs w:val="22"/>
          <w:lang w:val="es-MX"/>
        </w:rPr>
        <w:t>las 25 actividades de</w:t>
      </w:r>
      <w:r w:rsidR="00557F84">
        <w:rPr>
          <w:rFonts w:ascii="Arial" w:hAnsi="Arial" w:cs="Arial"/>
          <w:sz w:val="22"/>
          <w:szCs w:val="22"/>
          <w:lang w:val="es-MX"/>
        </w:rPr>
        <w:t>l programa</w:t>
      </w:r>
      <w:r w:rsidRPr="00557F84">
        <w:rPr>
          <w:rFonts w:ascii="Arial" w:hAnsi="Arial" w:cs="Arial"/>
          <w:sz w:val="22"/>
          <w:szCs w:val="22"/>
          <w:lang w:val="es-MX"/>
        </w:rPr>
        <w:t xml:space="preserve"> </w:t>
      </w:r>
      <w:proofErr w:type="spellStart"/>
      <w:r w:rsidRPr="00557F84">
        <w:rPr>
          <w:rFonts w:ascii="Arial" w:hAnsi="Arial" w:cs="Arial"/>
          <w:sz w:val="22"/>
          <w:szCs w:val="22"/>
          <w:lang w:val="es-MX"/>
        </w:rPr>
        <w:t>Moving</w:t>
      </w:r>
      <w:proofErr w:type="spellEnd"/>
      <w:r w:rsidRPr="00557F84">
        <w:rPr>
          <w:rFonts w:ascii="Arial" w:hAnsi="Arial" w:cs="Arial"/>
          <w:sz w:val="22"/>
          <w:szCs w:val="22"/>
          <w:lang w:val="es-MX"/>
        </w:rPr>
        <w:t xml:space="preserve"> </w:t>
      </w:r>
      <w:proofErr w:type="spellStart"/>
      <w:r w:rsidRPr="00557F84">
        <w:rPr>
          <w:rFonts w:ascii="Arial" w:hAnsi="Arial" w:cs="Arial"/>
          <w:sz w:val="22"/>
          <w:szCs w:val="22"/>
          <w:lang w:val="es-MX"/>
        </w:rPr>
        <w:t>to</w:t>
      </w:r>
      <w:proofErr w:type="spellEnd"/>
      <w:r w:rsidRPr="00557F84">
        <w:rPr>
          <w:rFonts w:ascii="Arial" w:hAnsi="Arial" w:cs="Arial"/>
          <w:sz w:val="22"/>
          <w:szCs w:val="22"/>
          <w:lang w:val="es-MX"/>
        </w:rPr>
        <w:t xml:space="preserve"> </w:t>
      </w:r>
      <w:proofErr w:type="spellStart"/>
      <w:r w:rsidRPr="00557F84">
        <w:rPr>
          <w:rFonts w:ascii="Arial" w:hAnsi="Arial" w:cs="Arial"/>
          <w:sz w:val="22"/>
          <w:szCs w:val="22"/>
          <w:lang w:val="es-MX"/>
        </w:rPr>
        <w:t>Work</w:t>
      </w:r>
      <w:proofErr w:type="spellEnd"/>
      <w:r w:rsidRPr="00557F84">
        <w:rPr>
          <w:rFonts w:ascii="Arial" w:hAnsi="Arial" w:cs="Arial"/>
          <w:sz w:val="22"/>
          <w:szCs w:val="22"/>
          <w:lang w:val="es-MX"/>
        </w:rPr>
        <w:t xml:space="preserve"> (MTW) previamente aprobadas e implementadas. </w:t>
      </w:r>
      <w:r w:rsidR="00557F84">
        <w:rPr>
          <w:rFonts w:ascii="Arial" w:hAnsi="Arial" w:cs="Arial"/>
          <w:sz w:val="22"/>
          <w:szCs w:val="22"/>
          <w:lang w:val="es-MX"/>
        </w:rPr>
        <w:t>Todas</w:t>
      </w:r>
      <w:r w:rsidR="00557F84" w:rsidRPr="00557F84">
        <w:rPr>
          <w:rFonts w:ascii="Arial" w:hAnsi="Arial" w:cs="Arial"/>
          <w:sz w:val="22"/>
          <w:szCs w:val="22"/>
          <w:lang w:val="es-MX"/>
        </w:rPr>
        <w:t xml:space="preserve"> </w:t>
      </w:r>
      <w:r w:rsidRPr="00557F84">
        <w:rPr>
          <w:rFonts w:ascii="Arial" w:hAnsi="Arial" w:cs="Arial"/>
          <w:sz w:val="22"/>
          <w:szCs w:val="22"/>
          <w:lang w:val="es-MX"/>
        </w:rPr>
        <w:t xml:space="preserve">las actividades </w:t>
      </w:r>
      <w:r w:rsidR="00557F84">
        <w:rPr>
          <w:rFonts w:ascii="Arial" w:hAnsi="Arial" w:cs="Arial"/>
          <w:sz w:val="22"/>
          <w:szCs w:val="22"/>
          <w:lang w:val="es-MX"/>
        </w:rPr>
        <w:t xml:space="preserve">corresponden a las iniciativas </w:t>
      </w:r>
      <w:r w:rsidRPr="00557F84">
        <w:rPr>
          <w:rFonts w:ascii="Arial" w:hAnsi="Arial" w:cs="Arial"/>
          <w:sz w:val="22"/>
          <w:szCs w:val="22"/>
          <w:lang w:val="es-MX"/>
        </w:rPr>
        <w:t xml:space="preserve">vigentes de Home Forward aprobadas por </w:t>
      </w:r>
      <w:r w:rsidR="00557F84">
        <w:rPr>
          <w:rFonts w:ascii="Arial" w:hAnsi="Arial" w:cs="Arial"/>
          <w:sz w:val="22"/>
          <w:szCs w:val="22"/>
          <w:lang w:val="es-MX"/>
        </w:rPr>
        <w:t xml:space="preserve">el </w:t>
      </w:r>
      <w:r w:rsidRPr="00557F84">
        <w:rPr>
          <w:rFonts w:ascii="Arial" w:hAnsi="Arial" w:cs="Arial"/>
          <w:sz w:val="22"/>
          <w:szCs w:val="22"/>
          <w:lang w:val="es-MX"/>
        </w:rPr>
        <w:t xml:space="preserve">HUD para el Plan MTW del </w:t>
      </w:r>
      <w:r w:rsidR="00557F84">
        <w:rPr>
          <w:rFonts w:ascii="Arial" w:hAnsi="Arial" w:cs="Arial"/>
          <w:sz w:val="22"/>
          <w:szCs w:val="22"/>
          <w:lang w:val="es-MX"/>
        </w:rPr>
        <w:t>a</w:t>
      </w:r>
      <w:r w:rsidRPr="00557F84">
        <w:rPr>
          <w:rFonts w:ascii="Arial" w:hAnsi="Arial" w:cs="Arial"/>
          <w:sz w:val="22"/>
          <w:szCs w:val="22"/>
          <w:lang w:val="es-MX"/>
        </w:rPr>
        <w:t xml:space="preserve">ño </w:t>
      </w:r>
      <w:r w:rsidR="00557F84">
        <w:rPr>
          <w:rFonts w:ascii="Arial" w:hAnsi="Arial" w:cs="Arial"/>
          <w:sz w:val="22"/>
          <w:szCs w:val="22"/>
          <w:lang w:val="es-MX"/>
        </w:rPr>
        <w:t>f</w:t>
      </w:r>
      <w:r w:rsidRPr="00557F84">
        <w:rPr>
          <w:rFonts w:ascii="Arial" w:hAnsi="Arial" w:cs="Arial"/>
          <w:sz w:val="22"/>
          <w:szCs w:val="22"/>
          <w:lang w:val="es-MX"/>
        </w:rPr>
        <w:t>iscal 2025.</w:t>
      </w:r>
    </w:p>
    <w:tbl>
      <w:tblPr>
        <w:tblStyle w:val="TableGrid"/>
        <w:tblW w:w="13065" w:type="dxa"/>
        <w:tblLook w:val="04A0" w:firstRow="1" w:lastRow="0" w:firstColumn="1" w:lastColumn="0" w:noHBand="0" w:noVBand="1"/>
      </w:tblPr>
      <w:tblGrid>
        <w:gridCol w:w="2400"/>
        <w:gridCol w:w="7050"/>
        <w:gridCol w:w="3615"/>
      </w:tblGrid>
      <w:tr w:rsidR="00630015" w:rsidRPr="00E43CB1" w14:paraId="0A859FD3" w14:textId="77777777" w:rsidTr="0809658A">
        <w:trPr>
          <w:trHeight w:val="465"/>
        </w:trPr>
        <w:tc>
          <w:tcPr>
            <w:tcW w:w="2400" w:type="dxa"/>
            <w:vAlign w:val="center"/>
          </w:tcPr>
          <w:p w14:paraId="1733F0E9" w14:textId="53867671" w:rsidR="00630015" w:rsidRPr="005D68ED" w:rsidRDefault="00BF7C87" w:rsidP="03E37D52">
            <w:pPr>
              <w:jc w:val="center"/>
              <w:rPr>
                <w:rFonts w:ascii="Arial" w:hAnsi="Arial" w:cs="Arial"/>
                <w:b/>
                <w:bCs/>
                <w:color w:val="00AAEE"/>
                <w:sz w:val="22"/>
                <w:szCs w:val="22"/>
              </w:rPr>
            </w:pPr>
            <w:proofErr w:type="spellStart"/>
            <w:r>
              <w:rPr>
                <w:rFonts w:ascii="Arial" w:hAnsi="Arial" w:cs="Arial"/>
                <w:b/>
                <w:bCs/>
                <w:color w:val="00AAEE"/>
                <w:sz w:val="22"/>
                <w:szCs w:val="22"/>
              </w:rPr>
              <w:t>Actividad</w:t>
            </w:r>
            <w:proofErr w:type="spellEnd"/>
            <w:r w:rsidR="00630015" w:rsidRPr="03E37D52">
              <w:rPr>
                <w:rFonts w:ascii="Arial" w:hAnsi="Arial" w:cs="Arial"/>
                <w:b/>
                <w:bCs/>
                <w:color w:val="00AAEE"/>
                <w:sz w:val="22"/>
                <w:szCs w:val="22"/>
              </w:rPr>
              <w:t xml:space="preserve"> </w:t>
            </w:r>
          </w:p>
        </w:tc>
        <w:tc>
          <w:tcPr>
            <w:tcW w:w="7050" w:type="dxa"/>
            <w:vAlign w:val="center"/>
          </w:tcPr>
          <w:p w14:paraId="2C6A7134" w14:textId="0D8B33F7" w:rsidR="00630015" w:rsidRPr="005D68ED" w:rsidRDefault="00BF7C87" w:rsidP="03E37D52">
            <w:pPr>
              <w:jc w:val="center"/>
              <w:rPr>
                <w:rFonts w:ascii="Arial" w:hAnsi="Arial" w:cs="Arial"/>
                <w:b/>
                <w:bCs/>
                <w:color w:val="00AAEE"/>
                <w:sz w:val="22"/>
                <w:szCs w:val="22"/>
              </w:rPr>
            </w:pPr>
            <w:proofErr w:type="spellStart"/>
            <w:r>
              <w:rPr>
                <w:rFonts w:ascii="Arial" w:hAnsi="Arial" w:cs="Arial"/>
                <w:b/>
                <w:bCs/>
                <w:color w:val="00AAEE"/>
                <w:sz w:val="22"/>
                <w:szCs w:val="22"/>
              </w:rPr>
              <w:t>Resumen</w:t>
            </w:r>
            <w:proofErr w:type="spellEnd"/>
          </w:p>
        </w:tc>
        <w:tc>
          <w:tcPr>
            <w:tcW w:w="3615" w:type="dxa"/>
            <w:vAlign w:val="center"/>
          </w:tcPr>
          <w:p w14:paraId="6505B75D" w14:textId="6146293E" w:rsidR="5EF2C5B6" w:rsidRPr="00557F84" w:rsidRDefault="00BF7C87" w:rsidP="03E37D52">
            <w:pPr>
              <w:jc w:val="center"/>
              <w:rPr>
                <w:rFonts w:ascii="Arial" w:hAnsi="Arial" w:cs="Arial"/>
                <w:b/>
                <w:bCs/>
                <w:color w:val="00AAEE"/>
                <w:sz w:val="22"/>
                <w:szCs w:val="22"/>
                <w:lang w:val="es-MX"/>
              </w:rPr>
            </w:pPr>
            <w:r w:rsidRPr="00557F84">
              <w:rPr>
                <w:rFonts w:ascii="Arial" w:hAnsi="Arial" w:cs="Arial"/>
                <w:b/>
                <w:bCs/>
                <w:color w:val="00AAEE"/>
                <w:sz w:val="22"/>
                <w:szCs w:val="22"/>
                <w:lang w:val="es-MX"/>
              </w:rPr>
              <w:t>Por qué esto es importante</w:t>
            </w:r>
          </w:p>
        </w:tc>
      </w:tr>
      <w:tr w:rsidR="00630015" w:rsidRPr="00E43CB1" w14:paraId="6EB3942C" w14:textId="77777777" w:rsidTr="00ED3139">
        <w:trPr>
          <w:trHeight w:val="1080"/>
        </w:trPr>
        <w:tc>
          <w:tcPr>
            <w:tcW w:w="2400" w:type="dxa"/>
            <w:vAlign w:val="center"/>
          </w:tcPr>
          <w:p w14:paraId="43512384" w14:textId="50046430" w:rsidR="00630015" w:rsidRPr="005D68ED" w:rsidRDefault="00630015" w:rsidP="00C2080B">
            <w:pPr>
              <w:jc w:val="center"/>
              <w:rPr>
                <w:rFonts w:ascii="Arial" w:hAnsi="Arial" w:cs="Arial"/>
                <w:b/>
                <w:bCs/>
                <w:color w:val="00AAEE"/>
                <w:sz w:val="22"/>
                <w:szCs w:val="22"/>
              </w:rPr>
            </w:pPr>
            <w:r w:rsidRPr="005D68ED">
              <w:rPr>
                <w:rFonts w:ascii="Arial" w:hAnsi="Arial" w:cs="Arial"/>
                <w:sz w:val="22"/>
                <w:szCs w:val="22"/>
              </w:rPr>
              <w:t xml:space="preserve">01 </w:t>
            </w:r>
            <w:r w:rsidR="00444853" w:rsidRPr="00444853">
              <w:rPr>
                <w:rFonts w:ascii="Arial" w:hAnsi="Arial" w:cs="Arial"/>
                <w:sz w:val="22"/>
                <w:szCs w:val="22"/>
              </w:rPr>
              <w:t xml:space="preserve">Reforma </w:t>
            </w:r>
            <w:r w:rsidR="00557F84">
              <w:rPr>
                <w:rFonts w:ascii="Arial" w:hAnsi="Arial" w:cs="Arial"/>
                <w:sz w:val="22"/>
                <w:szCs w:val="22"/>
              </w:rPr>
              <w:t xml:space="preserve">del </w:t>
            </w:r>
            <w:proofErr w:type="spellStart"/>
            <w:r w:rsidR="00557F84">
              <w:rPr>
                <w:rFonts w:ascii="Arial" w:hAnsi="Arial" w:cs="Arial"/>
                <w:sz w:val="22"/>
                <w:szCs w:val="22"/>
              </w:rPr>
              <w:t>alquiler</w:t>
            </w:r>
            <w:proofErr w:type="spellEnd"/>
            <w:r w:rsidR="00444853" w:rsidRPr="00444853">
              <w:rPr>
                <w:rFonts w:ascii="Arial" w:hAnsi="Arial" w:cs="Arial"/>
                <w:sz w:val="22"/>
                <w:szCs w:val="22"/>
              </w:rPr>
              <w:t>:</w:t>
            </w:r>
          </w:p>
        </w:tc>
        <w:tc>
          <w:tcPr>
            <w:tcW w:w="7050" w:type="dxa"/>
            <w:vAlign w:val="center"/>
          </w:tcPr>
          <w:p w14:paraId="2A85EBCB" w14:textId="538458E8" w:rsidR="00630015" w:rsidRPr="00557F84" w:rsidRDefault="00567FAE" w:rsidP="00C2080B">
            <w:pPr>
              <w:jc w:val="center"/>
              <w:rPr>
                <w:rFonts w:ascii="Arial" w:hAnsi="Arial" w:cs="Arial"/>
                <w:sz w:val="22"/>
                <w:szCs w:val="22"/>
                <w:lang w:val="es-MX"/>
              </w:rPr>
            </w:pPr>
            <w:r w:rsidRPr="00557F84">
              <w:rPr>
                <w:rFonts w:ascii="Arial" w:hAnsi="Arial" w:cs="Arial"/>
                <w:sz w:val="22"/>
                <w:szCs w:val="22"/>
                <w:lang w:val="es-MX"/>
              </w:rPr>
              <w:t>Simplifica la forma en que Home Forward calcula el monto del alquiler y la asistencia para el alquiler</w:t>
            </w:r>
            <w:r w:rsidR="00557F84">
              <w:rPr>
                <w:rFonts w:ascii="Arial" w:hAnsi="Arial" w:cs="Arial"/>
                <w:sz w:val="22"/>
                <w:szCs w:val="22"/>
                <w:lang w:val="es-MX"/>
              </w:rPr>
              <w:t>, así como</w:t>
            </w:r>
            <w:r w:rsidRPr="00557F84">
              <w:rPr>
                <w:rFonts w:ascii="Arial" w:hAnsi="Arial" w:cs="Arial"/>
                <w:sz w:val="22"/>
                <w:szCs w:val="22"/>
                <w:lang w:val="es-MX"/>
              </w:rPr>
              <w:t xml:space="preserve"> la frecuencia con la que los residentes y participantes deben recertificar sus ingresos.</w:t>
            </w:r>
          </w:p>
        </w:tc>
        <w:tc>
          <w:tcPr>
            <w:tcW w:w="3615" w:type="dxa"/>
            <w:vAlign w:val="center"/>
          </w:tcPr>
          <w:p w14:paraId="3E8B66A9" w14:textId="1753A376" w:rsidR="03E37D52" w:rsidRPr="00557F84" w:rsidRDefault="00557F84" w:rsidP="00C2080B">
            <w:pPr>
              <w:jc w:val="center"/>
              <w:rPr>
                <w:rFonts w:ascii="Arial" w:hAnsi="Arial" w:cs="Arial"/>
                <w:sz w:val="22"/>
                <w:szCs w:val="22"/>
                <w:lang w:val="es-MX"/>
              </w:rPr>
            </w:pPr>
            <w:r>
              <w:rPr>
                <w:rFonts w:ascii="Arial" w:hAnsi="Arial" w:cs="Arial"/>
                <w:sz w:val="22"/>
                <w:szCs w:val="22"/>
                <w:lang w:val="es-MX"/>
              </w:rPr>
              <w:t>Facilita</w:t>
            </w:r>
            <w:r w:rsidRPr="00557F84">
              <w:rPr>
                <w:rFonts w:ascii="Arial" w:hAnsi="Arial" w:cs="Arial"/>
                <w:sz w:val="22"/>
                <w:szCs w:val="22"/>
                <w:lang w:val="es-MX"/>
              </w:rPr>
              <w:t xml:space="preserve"> </w:t>
            </w:r>
            <w:r w:rsidR="00514701" w:rsidRPr="00557F84">
              <w:rPr>
                <w:rFonts w:ascii="Arial" w:hAnsi="Arial" w:cs="Arial"/>
                <w:sz w:val="22"/>
                <w:szCs w:val="22"/>
                <w:lang w:val="es-MX"/>
              </w:rPr>
              <w:t>un proceso más fácil para los inquilinos y Home Forward a la hora de determinar los montos de alquiler.</w:t>
            </w:r>
          </w:p>
        </w:tc>
      </w:tr>
      <w:tr w:rsidR="00630015" w:rsidRPr="00E43CB1" w14:paraId="78A7131B" w14:textId="77777777" w:rsidTr="00ED3139">
        <w:trPr>
          <w:trHeight w:val="930"/>
        </w:trPr>
        <w:tc>
          <w:tcPr>
            <w:tcW w:w="2400" w:type="dxa"/>
            <w:vAlign w:val="center"/>
          </w:tcPr>
          <w:p w14:paraId="7A485C7C" w14:textId="2560EEC1" w:rsidR="00630015" w:rsidRPr="00557F84" w:rsidRDefault="00630015" w:rsidP="00C2080B">
            <w:pPr>
              <w:jc w:val="center"/>
              <w:rPr>
                <w:rFonts w:ascii="Arial" w:hAnsi="Arial" w:cs="Arial"/>
                <w:b/>
                <w:bCs/>
                <w:color w:val="00AAEE"/>
                <w:sz w:val="22"/>
                <w:szCs w:val="22"/>
                <w:lang w:val="es-MX"/>
              </w:rPr>
            </w:pPr>
            <w:r w:rsidRPr="00557F84">
              <w:rPr>
                <w:rFonts w:ascii="Arial" w:hAnsi="Arial" w:cs="Arial"/>
                <w:sz w:val="22"/>
                <w:szCs w:val="22"/>
                <w:lang w:val="es-MX"/>
              </w:rPr>
              <w:t xml:space="preserve">02 </w:t>
            </w:r>
            <w:r w:rsidR="00074825" w:rsidRPr="00557F84">
              <w:rPr>
                <w:rFonts w:ascii="Arial" w:hAnsi="Arial" w:cs="Arial"/>
                <w:sz w:val="22"/>
                <w:szCs w:val="22"/>
                <w:lang w:val="es-MX"/>
              </w:rPr>
              <w:t xml:space="preserve">GOALS – Programa de </w:t>
            </w:r>
            <w:r w:rsidR="00557F84">
              <w:rPr>
                <w:rFonts w:ascii="Arial" w:hAnsi="Arial" w:cs="Arial"/>
                <w:sz w:val="22"/>
                <w:szCs w:val="22"/>
                <w:lang w:val="es-MX"/>
              </w:rPr>
              <w:t>a</w:t>
            </w:r>
            <w:r w:rsidR="00074825" w:rsidRPr="00557F84">
              <w:rPr>
                <w:rFonts w:ascii="Arial" w:hAnsi="Arial" w:cs="Arial"/>
                <w:sz w:val="22"/>
                <w:szCs w:val="22"/>
                <w:lang w:val="es-MX"/>
              </w:rPr>
              <w:t xml:space="preserve">utosuficiencia </w:t>
            </w:r>
            <w:r w:rsidR="00557F84">
              <w:rPr>
                <w:rFonts w:ascii="Arial" w:hAnsi="Arial" w:cs="Arial"/>
                <w:sz w:val="22"/>
                <w:szCs w:val="22"/>
                <w:lang w:val="es-MX"/>
              </w:rPr>
              <w:t>f</w:t>
            </w:r>
            <w:r w:rsidR="00557F84" w:rsidRPr="00557F84">
              <w:rPr>
                <w:rFonts w:ascii="Arial" w:hAnsi="Arial" w:cs="Arial"/>
                <w:sz w:val="22"/>
                <w:szCs w:val="22"/>
                <w:lang w:val="es-MX"/>
              </w:rPr>
              <w:t>amiliar</w:t>
            </w:r>
          </w:p>
        </w:tc>
        <w:tc>
          <w:tcPr>
            <w:tcW w:w="7050" w:type="dxa"/>
            <w:vAlign w:val="center"/>
          </w:tcPr>
          <w:p w14:paraId="35A0E612" w14:textId="31F7EC28" w:rsidR="00630015" w:rsidRPr="00557F84" w:rsidRDefault="00661C3A" w:rsidP="00074825">
            <w:pPr>
              <w:jc w:val="center"/>
              <w:rPr>
                <w:rFonts w:ascii="Arial" w:hAnsi="Arial" w:cs="Arial"/>
                <w:sz w:val="22"/>
                <w:szCs w:val="22"/>
                <w:lang w:val="es-MX"/>
              </w:rPr>
            </w:pPr>
            <w:r w:rsidRPr="00557F84">
              <w:rPr>
                <w:rFonts w:ascii="Arial" w:hAnsi="Arial" w:cs="Arial"/>
                <w:sz w:val="22"/>
                <w:szCs w:val="22"/>
                <w:lang w:val="es-MX"/>
              </w:rPr>
              <w:t>Mejora los programas de autosuficiencia que Home Forward ofrece a los residentes y participantes.</w:t>
            </w:r>
          </w:p>
        </w:tc>
        <w:tc>
          <w:tcPr>
            <w:tcW w:w="3615" w:type="dxa"/>
            <w:vAlign w:val="center"/>
          </w:tcPr>
          <w:p w14:paraId="14E1F251" w14:textId="7DFA8693" w:rsidR="03E37D52" w:rsidRPr="00557F84" w:rsidRDefault="00A42F13" w:rsidP="00C2080B">
            <w:pPr>
              <w:jc w:val="center"/>
              <w:rPr>
                <w:rFonts w:ascii="Arial" w:hAnsi="Arial" w:cs="Arial"/>
                <w:sz w:val="22"/>
                <w:szCs w:val="22"/>
                <w:lang w:val="es-MX"/>
              </w:rPr>
            </w:pPr>
            <w:r w:rsidRPr="00557F84">
              <w:rPr>
                <w:rFonts w:ascii="Arial" w:hAnsi="Arial" w:cs="Arial"/>
                <w:sz w:val="22"/>
                <w:szCs w:val="22"/>
                <w:lang w:val="es-MX"/>
              </w:rPr>
              <w:t>Permite a los inquilinos ahorrar más dinero a través de programas voluntarios de autosuficiencia.</w:t>
            </w:r>
          </w:p>
        </w:tc>
      </w:tr>
      <w:tr w:rsidR="00630015" w:rsidRPr="00E43CB1" w14:paraId="5C52ADFC" w14:textId="77777777" w:rsidTr="00ED3139">
        <w:trPr>
          <w:trHeight w:val="1050"/>
        </w:trPr>
        <w:tc>
          <w:tcPr>
            <w:tcW w:w="2400" w:type="dxa"/>
            <w:vAlign w:val="center"/>
          </w:tcPr>
          <w:p w14:paraId="3C94F975" w14:textId="056FA2F2" w:rsidR="00630015" w:rsidRPr="005D68ED" w:rsidRDefault="00630015" w:rsidP="00C2080B">
            <w:pPr>
              <w:jc w:val="center"/>
              <w:rPr>
                <w:rFonts w:ascii="Arial" w:hAnsi="Arial" w:cs="Arial"/>
                <w:b/>
                <w:bCs/>
                <w:color w:val="00AAEE"/>
                <w:sz w:val="22"/>
                <w:szCs w:val="22"/>
              </w:rPr>
            </w:pPr>
            <w:r w:rsidRPr="005D68ED">
              <w:rPr>
                <w:rFonts w:ascii="Arial" w:hAnsi="Arial" w:cs="Arial"/>
                <w:sz w:val="22"/>
                <w:szCs w:val="22"/>
              </w:rPr>
              <w:t xml:space="preserve">03 </w:t>
            </w:r>
            <w:proofErr w:type="spellStart"/>
            <w:r w:rsidR="00557F84">
              <w:rPr>
                <w:rFonts w:ascii="Arial" w:hAnsi="Arial" w:cs="Arial"/>
                <w:sz w:val="22"/>
                <w:szCs w:val="22"/>
              </w:rPr>
              <w:t>Subsidio</w:t>
            </w:r>
            <w:proofErr w:type="spellEnd"/>
            <w:r w:rsidR="00557F84" w:rsidRPr="00B45377">
              <w:rPr>
                <w:rFonts w:ascii="Arial" w:hAnsi="Arial" w:cs="Arial"/>
                <w:sz w:val="22"/>
                <w:szCs w:val="22"/>
              </w:rPr>
              <w:t xml:space="preserve"> </w:t>
            </w:r>
            <w:proofErr w:type="spellStart"/>
            <w:r w:rsidR="00557F84">
              <w:rPr>
                <w:rFonts w:ascii="Arial" w:hAnsi="Arial" w:cs="Arial"/>
                <w:sz w:val="22"/>
                <w:szCs w:val="22"/>
              </w:rPr>
              <w:t>combinado</w:t>
            </w:r>
            <w:proofErr w:type="spellEnd"/>
            <w:r w:rsidR="00557F84">
              <w:rPr>
                <w:rFonts w:ascii="Arial" w:hAnsi="Arial" w:cs="Arial"/>
                <w:sz w:val="22"/>
                <w:szCs w:val="22"/>
              </w:rPr>
              <w:t xml:space="preserve"> local</w:t>
            </w:r>
          </w:p>
        </w:tc>
        <w:tc>
          <w:tcPr>
            <w:tcW w:w="7050" w:type="dxa"/>
            <w:vAlign w:val="center"/>
          </w:tcPr>
          <w:p w14:paraId="481803B2" w14:textId="0E8EF698" w:rsidR="00630015" w:rsidRPr="00557F84" w:rsidRDefault="006E0498" w:rsidP="00C2080B">
            <w:pPr>
              <w:jc w:val="center"/>
              <w:rPr>
                <w:rFonts w:ascii="Arial" w:hAnsi="Arial" w:cs="Arial"/>
                <w:sz w:val="22"/>
                <w:szCs w:val="22"/>
                <w:lang w:val="es-MX"/>
              </w:rPr>
            </w:pPr>
            <w:r w:rsidRPr="00557F84">
              <w:rPr>
                <w:rFonts w:ascii="Arial" w:hAnsi="Arial" w:cs="Arial"/>
                <w:sz w:val="22"/>
                <w:szCs w:val="22"/>
                <w:lang w:val="es-MX"/>
              </w:rPr>
              <w:t xml:space="preserve">Permite a Home Forward combinar diferentes tipos de </w:t>
            </w:r>
            <w:r w:rsidR="00557F84">
              <w:rPr>
                <w:rFonts w:ascii="Arial" w:hAnsi="Arial" w:cs="Arial"/>
                <w:sz w:val="22"/>
                <w:szCs w:val="22"/>
                <w:lang w:val="es-MX"/>
              </w:rPr>
              <w:t>fondos federales</w:t>
            </w:r>
            <w:r w:rsidR="00557F84" w:rsidRPr="00557F84">
              <w:rPr>
                <w:rFonts w:ascii="Arial" w:hAnsi="Arial" w:cs="Arial"/>
                <w:sz w:val="22"/>
                <w:szCs w:val="22"/>
                <w:lang w:val="es-MX"/>
              </w:rPr>
              <w:t xml:space="preserve"> </w:t>
            </w:r>
            <w:r w:rsidRPr="00557F84">
              <w:rPr>
                <w:rFonts w:ascii="Arial" w:hAnsi="Arial" w:cs="Arial"/>
                <w:sz w:val="22"/>
                <w:szCs w:val="22"/>
                <w:lang w:val="es-MX"/>
              </w:rPr>
              <w:t xml:space="preserve">de programas de vivienda para apoyar </w:t>
            </w:r>
            <w:r w:rsidR="00557F84">
              <w:rPr>
                <w:rFonts w:ascii="Arial" w:hAnsi="Arial" w:cs="Arial"/>
                <w:sz w:val="22"/>
                <w:szCs w:val="22"/>
                <w:lang w:val="es-MX"/>
              </w:rPr>
              <w:t>sus</w:t>
            </w:r>
            <w:r w:rsidR="00557F84" w:rsidRPr="00557F84">
              <w:rPr>
                <w:rFonts w:ascii="Arial" w:hAnsi="Arial" w:cs="Arial"/>
                <w:sz w:val="22"/>
                <w:szCs w:val="22"/>
                <w:lang w:val="es-MX"/>
              </w:rPr>
              <w:t xml:space="preserve"> </w:t>
            </w:r>
            <w:r w:rsidRPr="00557F84">
              <w:rPr>
                <w:rFonts w:ascii="Arial" w:hAnsi="Arial" w:cs="Arial"/>
                <w:sz w:val="22"/>
                <w:szCs w:val="22"/>
                <w:lang w:val="es-MX"/>
              </w:rPr>
              <w:t>unidades de vivienda asequible.</w:t>
            </w:r>
          </w:p>
        </w:tc>
        <w:tc>
          <w:tcPr>
            <w:tcW w:w="3615" w:type="dxa"/>
            <w:vAlign w:val="center"/>
          </w:tcPr>
          <w:p w14:paraId="02A7602E" w14:textId="5AEE71E6" w:rsidR="03E37D52" w:rsidRPr="00557F84" w:rsidRDefault="00CC767C" w:rsidP="00C2080B">
            <w:pPr>
              <w:jc w:val="center"/>
              <w:rPr>
                <w:rFonts w:ascii="Arial" w:hAnsi="Arial" w:cs="Arial"/>
                <w:sz w:val="22"/>
                <w:szCs w:val="22"/>
                <w:lang w:val="es-MX"/>
              </w:rPr>
            </w:pPr>
            <w:r w:rsidRPr="00557F84">
              <w:rPr>
                <w:rFonts w:ascii="Arial" w:hAnsi="Arial" w:cs="Arial"/>
                <w:sz w:val="22"/>
                <w:szCs w:val="22"/>
                <w:lang w:val="es-MX"/>
              </w:rPr>
              <w:t xml:space="preserve">Aumenta </w:t>
            </w:r>
            <w:r w:rsidR="00557F84">
              <w:rPr>
                <w:rFonts w:ascii="Arial" w:hAnsi="Arial" w:cs="Arial"/>
                <w:sz w:val="22"/>
                <w:szCs w:val="22"/>
                <w:lang w:val="es-MX"/>
              </w:rPr>
              <w:t>la cantidad</w:t>
            </w:r>
            <w:r w:rsidRPr="00557F84">
              <w:rPr>
                <w:rFonts w:ascii="Arial" w:hAnsi="Arial" w:cs="Arial"/>
                <w:sz w:val="22"/>
                <w:szCs w:val="22"/>
                <w:lang w:val="es-MX"/>
              </w:rPr>
              <w:t xml:space="preserve"> de hogares que Home Forward puede atender y hace que </w:t>
            </w:r>
            <w:r w:rsidR="00557F84">
              <w:rPr>
                <w:rFonts w:ascii="Arial" w:hAnsi="Arial" w:cs="Arial"/>
                <w:sz w:val="22"/>
                <w:szCs w:val="22"/>
                <w:lang w:val="es-MX"/>
              </w:rPr>
              <w:t>el financiamiento</w:t>
            </w:r>
            <w:r w:rsidRPr="00557F84">
              <w:rPr>
                <w:rFonts w:ascii="Arial" w:hAnsi="Arial" w:cs="Arial"/>
                <w:sz w:val="22"/>
                <w:szCs w:val="22"/>
                <w:lang w:val="es-MX"/>
              </w:rPr>
              <w:t xml:space="preserve"> sea más estable.</w:t>
            </w:r>
          </w:p>
        </w:tc>
      </w:tr>
      <w:tr w:rsidR="00630015" w:rsidRPr="00E43CB1" w14:paraId="7801C110" w14:textId="77777777" w:rsidTr="00ED3139">
        <w:trPr>
          <w:trHeight w:val="1380"/>
        </w:trPr>
        <w:tc>
          <w:tcPr>
            <w:tcW w:w="2400" w:type="dxa"/>
            <w:vAlign w:val="center"/>
          </w:tcPr>
          <w:p w14:paraId="6AE99315" w14:textId="08945C26" w:rsidR="00630015" w:rsidRPr="00E43CB1" w:rsidRDefault="00630015" w:rsidP="00C2080B">
            <w:pPr>
              <w:jc w:val="center"/>
              <w:rPr>
                <w:rFonts w:ascii="Arial" w:hAnsi="Arial" w:cs="Arial"/>
                <w:b/>
                <w:bCs/>
                <w:color w:val="00AAEE"/>
                <w:sz w:val="22"/>
                <w:szCs w:val="22"/>
                <w:lang w:val="es-MX"/>
              </w:rPr>
            </w:pPr>
            <w:r w:rsidRPr="00E43CB1">
              <w:rPr>
                <w:rFonts w:ascii="Arial" w:hAnsi="Arial" w:cs="Arial"/>
                <w:sz w:val="22"/>
                <w:szCs w:val="22"/>
                <w:lang w:val="es-MX"/>
              </w:rPr>
              <w:t xml:space="preserve">06 </w:t>
            </w:r>
            <w:proofErr w:type="gramStart"/>
            <w:r w:rsidR="00F70186" w:rsidRPr="00E43CB1">
              <w:rPr>
                <w:rFonts w:ascii="Arial" w:hAnsi="Arial" w:cs="Arial"/>
                <w:sz w:val="22"/>
                <w:szCs w:val="22"/>
                <w:lang w:val="es-MX"/>
              </w:rPr>
              <w:t>Requisitos</w:t>
            </w:r>
            <w:proofErr w:type="gramEnd"/>
            <w:r w:rsidR="00F70186" w:rsidRPr="00E43CB1">
              <w:rPr>
                <w:rFonts w:ascii="Arial" w:hAnsi="Arial" w:cs="Arial"/>
                <w:sz w:val="22"/>
                <w:szCs w:val="22"/>
                <w:lang w:val="es-MX"/>
              </w:rPr>
              <w:t xml:space="preserve"> de inspección</w:t>
            </w:r>
            <w:r w:rsidR="00557F84" w:rsidRPr="00E43CB1">
              <w:rPr>
                <w:rFonts w:ascii="Arial" w:hAnsi="Arial" w:cs="Arial"/>
                <w:sz w:val="22"/>
                <w:szCs w:val="22"/>
                <w:lang w:val="es-MX"/>
              </w:rPr>
              <w:t xml:space="preserve"> alternativos pa</w:t>
            </w:r>
            <w:r w:rsidR="00557F84">
              <w:rPr>
                <w:rFonts w:ascii="Arial" w:hAnsi="Arial" w:cs="Arial"/>
                <w:sz w:val="22"/>
                <w:szCs w:val="22"/>
                <w:lang w:val="es-MX"/>
              </w:rPr>
              <w:t>ra programas con socios</w:t>
            </w:r>
          </w:p>
        </w:tc>
        <w:tc>
          <w:tcPr>
            <w:tcW w:w="7050" w:type="dxa"/>
            <w:vAlign w:val="center"/>
          </w:tcPr>
          <w:p w14:paraId="61BF03CD" w14:textId="111F957E" w:rsidR="00630015" w:rsidRPr="00557F84" w:rsidRDefault="00A97CD9" w:rsidP="000E43F4">
            <w:pPr>
              <w:jc w:val="center"/>
              <w:rPr>
                <w:rFonts w:ascii="Arial" w:hAnsi="Arial" w:cs="Arial"/>
                <w:b/>
                <w:bCs/>
                <w:color w:val="00AAEE"/>
                <w:sz w:val="22"/>
                <w:szCs w:val="22"/>
                <w:lang w:val="es-MX"/>
              </w:rPr>
            </w:pPr>
            <w:r w:rsidRPr="00557F84">
              <w:rPr>
                <w:rFonts w:ascii="Arial" w:hAnsi="Arial" w:cs="Arial"/>
                <w:sz w:val="22"/>
                <w:szCs w:val="22"/>
                <w:lang w:val="es-MX"/>
              </w:rPr>
              <w:t xml:space="preserve">Permite </w:t>
            </w:r>
            <w:r w:rsidR="00557F84">
              <w:rPr>
                <w:rFonts w:ascii="Arial" w:hAnsi="Arial" w:cs="Arial"/>
                <w:sz w:val="22"/>
                <w:szCs w:val="22"/>
                <w:lang w:val="es-MX"/>
              </w:rPr>
              <w:t xml:space="preserve">aplicar </w:t>
            </w:r>
            <w:r w:rsidRPr="00557F84">
              <w:rPr>
                <w:rFonts w:ascii="Arial" w:hAnsi="Arial" w:cs="Arial"/>
                <w:sz w:val="22"/>
                <w:szCs w:val="22"/>
                <w:lang w:val="es-MX"/>
              </w:rPr>
              <w:t xml:space="preserve">estándares de inspección alternativos </w:t>
            </w:r>
            <w:r w:rsidR="00557F84">
              <w:rPr>
                <w:rFonts w:ascii="Arial" w:hAnsi="Arial" w:cs="Arial"/>
                <w:sz w:val="22"/>
                <w:szCs w:val="22"/>
                <w:lang w:val="es-MX"/>
              </w:rPr>
              <w:t>a las</w:t>
            </w:r>
            <w:r w:rsidR="00557F84" w:rsidRPr="00557F84">
              <w:rPr>
                <w:rFonts w:ascii="Arial" w:hAnsi="Arial" w:cs="Arial"/>
                <w:sz w:val="22"/>
                <w:szCs w:val="22"/>
                <w:lang w:val="es-MX"/>
              </w:rPr>
              <w:t xml:space="preserve"> </w:t>
            </w:r>
            <w:r w:rsidRPr="00557F84">
              <w:rPr>
                <w:rFonts w:ascii="Arial" w:hAnsi="Arial" w:cs="Arial"/>
                <w:sz w:val="22"/>
                <w:szCs w:val="22"/>
                <w:lang w:val="es-MX"/>
              </w:rPr>
              <w:t xml:space="preserve">unidades </w:t>
            </w:r>
            <w:r w:rsidR="00557F84">
              <w:rPr>
                <w:rFonts w:ascii="Arial" w:hAnsi="Arial" w:cs="Arial"/>
                <w:sz w:val="22"/>
                <w:szCs w:val="22"/>
                <w:lang w:val="es-MX"/>
              </w:rPr>
              <w:t>que reciben</w:t>
            </w:r>
            <w:r w:rsidRPr="00557F84">
              <w:rPr>
                <w:rFonts w:ascii="Arial" w:hAnsi="Arial" w:cs="Arial"/>
                <w:sz w:val="22"/>
                <w:szCs w:val="22"/>
                <w:lang w:val="es-MX"/>
              </w:rPr>
              <w:t xml:space="preserve"> asistencia </w:t>
            </w:r>
            <w:r w:rsidR="00557F84">
              <w:rPr>
                <w:rFonts w:ascii="Arial" w:hAnsi="Arial" w:cs="Arial"/>
                <w:sz w:val="22"/>
                <w:szCs w:val="22"/>
                <w:lang w:val="es-MX"/>
              </w:rPr>
              <w:t>para el pago de</w:t>
            </w:r>
            <w:r w:rsidR="00557F84" w:rsidRPr="00557F84">
              <w:rPr>
                <w:rFonts w:ascii="Arial" w:hAnsi="Arial" w:cs="Arial"/>
                <w:sz w:val="22"/>
                <w:szCs w:val="22"/>
                <w:lang w:val="es-MX"/>
              </w:rPr>
              <w:t xml:space="preserve"> </w:t>
            </w:r>
            <w:r w:rsidRPr="00557F84">
              <w:rPr>
                <w:rFonts w:ascii="Arial" w:hAnsi="Arial" w:cs="Arial"/>
                <w:sz w:val="22"/>
                <w:szCs w:val="22"/>
                <w:lang w:val="es-MX"/>
              </w:rPr>
              <w:t xml:space="preserve">alquiler </w:t>
            </w:r>
            <w:r w:rsidR="00557F84">
              <w:rPr>
                <w:rFonts w:ascii="Arial" w:hAnsi="Arial" w:cs="Arial"/>
                <w:sz w:val="22"/>
                <w:szCs w:val="22"/>
                <w:lang w:val="es-MX"/>
              </w:rPr>
              <w:t xml:space="preserve">por parte </w:t>
            </w:r>
            <w:r w:rsidRPr="00557F84">
              <w:rPr>
                <w:rFonts w:ascii="Arial" w:hAnsi="Arial" w:cs="Arial"/>
                <w:sz w:val="22"/>
                <w:szCs w:val="22"/>
                <w:lang w:val="es-MX"/>
              </w:rPr>
              <w:t>de Home Forward.</w:t>
            </w:r>
          </w:p>
        </w:tc>
        <w:tc>
          <w:tcPr>
            <w:tcW w:w="3615" w:type="dxa"/>
            <w:vAlign w:val="center"/>
          </w:tcPr>
          <w:p w14:paraId="30EAF8D4" w14:textId="290CCB7A" w:rsidR="03E37D52" w:rsidRPr="00557F84" w:rsidRDefault="00F87467" w:rsidP="00C2080B">
            <w:pPr>
              <w:jc w:val="center"/>
              <w:rPr>
                <w:rFonts w:ascii="Arial" w:hAnsi="Arial" w:cs="Arial"/>
                <w:sz w:val="22"/>
                <w:szCs w:val="22"/>
                <w:lang w:val="es-MX"/>
              </w:rPr>
            </w:pPr>
            <w:r w:rsidRPr="00557F84">
              <w:rPr>
                <w:rFonts w:ascii="Arial" w:hAnsi="Arial" w:cs="Arial"/>
                <w:sz w:val="22"/>
                <w:szCs w:val="22"/>
                <w:lang w:val="es-MX"/>
              </w:rPr>
              <w:t xml:space="preserve">Ayuda a </w:t>
            </w:r>
            <w:r w:rsidR="00156258">
              <w:rPr>
                <w:rFonts w:ascii="Arial" w:hAnsi="Arial" w:cs="Arial"/>
                <w:sz w:val="22"/>
                <w:szCs w:val="22"/>
                <w:lang w:val="es-MX"/>
              </w:rPr>
              <w:t xml:space="preserve">que </w:t>
            </w:r>
            <w:r w:rsidRPr="00557F84">
              <w:rPr>
                <w:rFonts w:ascii="Arial" w:hAnsi="Arial" w:cs="Arial"/>
                <w:sz w:val="22"/>
                <w:szCs w:val="22"/>
                <w:lang w:val="es-MX"/>
              </w:rPr>
              <w:t xml:space="preserve">los inquilinos con asistencia para el </w:t>
            </w:r>
            <w:r w:rsidR="00156258">
              <w:rPr>
                <w:rFonts w:ascii="Arial" w:hAnsi="Arial" w:cs="Arial"/>
                <w:sz w:val="22"/>
                <w:szCs w:val="22"/>
                <w:lang w:val="es-MX"/>
              </w:rPr>
              <w:t xml:space="preserve">pago del </w:t>
            </w:r>
            <w:r w:rsidRPr="00557F84">
              <w:rPr>
                <w:rFonts w:ascii="Arial" w:hAnsi="Arial" w:cs="Arial"/>
                <w:sz w:val="22"/>
                <w:szCs w:val="22"/>
                <w:lang w:val="es-MX"/>
              </w:rPr>
              <w:t xml:space="preserve">alquiler </w:t>
            </w:r>
            <w:r w:rsidR="00156258">
              <w:rPr>
                <w:rFonts w:ascii="Arial" w:hAnsi="Arial" w:cs="Arial"/>
                <w:sz w:val="22"/>
                <w:szCs w:val="22"/>
                <w:lang w:val="es-MX"/>
              </w:rPr>
              <w:t xml:space="preserve">puedan </w:t>
            </w:r>
            <w:r w:rsidRPr="00557F84">
              <w:rPr>
                <w:rFonts w:ascii="Arial" w:hAnsi="Arial" w:cs="Arial"/>
                <w:sz w:val="22"/>
                <w:szCs w:val="22"/>
                <w:lang w:val="es-MX"/>
              </w:rPr>
              <w:t xml:space="preserve">mudarse </w:t>
            </w:r>
            <w:r w:rsidR="00156258" w:rsidRPr="00557F84">
              <w:rPr>
                <w:rFonts w:ascii="Arial" w:hAnsi="Arial" w:cs="Arial"/>
                <w:sz w:val="22"/>
                <w:szCs w:val="22"/>
                <w:lang w:val="es-MX"/>
              </w:rPr>
              <w:t xml:space="preserve">más rápido </w:t>
            </w:r>
            <w:r w:rsidRPr="00557F84">
              <w:rPr>
                <w:rFonts w:ascii="Arial" w:hAnsi="Arial" w:cs="Arial"/>
                <w:sz w:val="22"/>
                <w:szCs w:val="22"/>
                <w:lang w:val="es-MX"/>
              </w:rPr>
              <w:t xml:space="preserve">a una nueva </w:t>
            </w:r>
            <w:r w:rsidR="00156258">
              <w:rPr>
                <w:rFonts w:ascii="Arial" w:hAnsi="Arial" w:cs="Arial"/>
                <w:sz w:val="22"/>
                <w:szCs w:val="22"/>
                <w:lang w:val="es-MX"/>
              </w:rPr>
              <w:t>vivienda</w:t>
            </w:r>
            <w:r w:rsidRPr="00557F84">
              <w:rPr>
                <w:rFonts w:ascii="Arial" w:hAnsi="Arial" w:cs="Arial"/>
                <w:sz w:val="22"/>
                <w:szCs w:val="22"/>
                <w:lang w:val="es-MX"/>
              </w:rPr>
              <w:t>.</w:t>
            </w:r>
          </w:p>
        </w:tc>
      </w:tr>
      <w:tr w:rsidR="00644A3D" w:rsidRPr="00E43CB1" w14:paraId="3A42B2BE" w14:textId="77777777" w:rsidTr="00ED3139">
        <w:trPr>
          <w:trHeight w:val="855"/>
        </w:trPr>
        <w:tc>
          <w:tcPr>
            <w:tcW w:w="2400" w:type="dxa"/>
            <w:vAlign w:val="center"/>
          </w:tcPr>
          <w:p w14:paraId="76586ABC" w14:textId="4CE11390" w:rsidR="00644A3D" w:rsidRPr="00557F84" w:rsidRDefault="00644A3D" w:rsidP="00644A3D">
            <w:pPr>
              <w:jc w:val="center"/>
              <w:rPr>
                <w:rFonts w:ascii="Arial" w:hAnsi="Arial" w:cs="Arial"/>
                <w:b/>
                <w:bCs/>
                <w:color w:val="00AAEE"/>
                <w:sz w:val="22"/>
                <w:szCs w:val="22"/>
                <w:lang w:val="es-MX"/>
              </w:rPr>
            </w:pPr>
            <w:r w:rsidRPr="00557F84">
              <w:rPr>
                <w:rFonts w:ascii="Arial" w:hAnsi="Arial" w:cs="Arial"/>
                <w:sz w:val="22"/>
                <w:szCs w:val="22"/>
                <w:lang w:val="es-MX"/>
              </w:rPr>
              <w:t xml:space="preserve">07 </w:t>
            </w:r>
            <w:proofErr w:type="spellStart"/>
            <w:r w:rsidRPr="00557F84">
              <w:rPr>
                <w:rFonts w:ascii="Arial" w:hAnsi="Arial" w:cs="Arial"/>
                <w:sz w:val="22"/>
                <w:szCs w:val="22"/>
                <w:lang w:val="es-MX"/>
              </w:rPr>
              <w:t>Autocertificación</w:t>
            </w:r>
            <w:proofErr w:type="spellEnd"/>
            <w:r w:rsidRPr="00557F84">
              <w:rPr>
                <w:rFonts w:ascii="Arial" w:hAnsi="Arial" w:cs="Arial"/>
                <w:sz w:val="22"/>
                <w:szCs w:val="22"/>
                <w:lang w:val="es-MX"/>
              </w:rPr>
              <w:t xml:space="preserve"> de reparaciones menores</w:t>
            </w:r>
            <w:r w:rsidR="00156258">
              <w:rPr>
                <w:rFonts w:ascii="Arial" w:hAnsi="Arial" w:cs="Arial"/>
                <w:sz w:val="22"/>
                <w:szCs w:val="22"/>
                <w:lang w:val="es-MX"/>
              </w:rPr>
              <w:t xml:space="preserve"> por parte</w:t>
            </w:r>
            <w:r w:rsidRPr="00557F84">
              <w:rPr>
                <w:rFonts w:ascii="Arial" w:hAnsi="Arial" w:cs="Arial"/>
                <w:sz w:val="22"/>
                <w:szCs w:val="22"/>
                <w:lang w:val="es-MX"/>
              </w:rPr>
              <w:t xml:space="preserve"> del arrendador</w:t>
            </w:r>
          </w:p>
        </w:tc>
        <w:tc>
          <w:tcPr>
            <w:tcW w:w="7050" w:type="dxa"/>
            <w:vAlign w:val="center"/>
          </w:tcPr>
          <w:p w14:paraId="5CEE3A62" w14:textId="66910952" w:rsidR="00644A3D" w:rsidRPr="00557F84" w:rsidRDefault="00894331" w:rsidP="00644A3D">
            <w:pPr>
              <w:jc w:val="center"/>
              <w:rPr>
                <w:rFonts w:ascii="Arial" w:hAnsi="Arial" w:cs="Arial"/>
                <w:sz w:val="22"/>
                <w:szCs w:val="22"/>
                <w:lang w:val="es-MX"/>
              </w:rPr>
            </w:pPr>
            <w:r w:rsidRPr="00557F84">
              <w:rPr>
                <w:rFonts w:ascii="Arial" w:hAnsi="Arial" w:cs="Arial"/>
                <w:sz w:val="22"/>
                <w:szCs w:val="22"/>
                <w:lang w:val="es-MX"/>
              </w:rPr>
              <w:t xml:space="preserve">Agiliza el proceso de </w:t>
            </w:r>
            <w:proofErr w:type="spellStart"/>
            <w:r w:rsidRPr="00557F84">
              <w:rPr>
                <w:rFonts w:ascii="Arial" w:hAnsi="Arial" w:cs="Arial"/>
                <w:sz w:val="22"/>
                <w:szCs w:val="22"/>
                <w:lang w:val="es-MX"/>
              </w:rPr>
              <w:t>reinspección</w:t>
            </w:r>
            <w:proofErr w:type="spellEnd"/>
            <w:r w:rsidRPr="00557F84">
              <w:rPr>
                <w:rFonts w:ascii="Arial" w:hAnsi="Arial" w:cs="Arial"/>
                <w:sz w:val="22"/>
                <w:szCs w:val="22"/>
                <w:lang w:val="es-MX"/>
              </w:rPr>
              <w:t xml:space="preserve"> </w:t>
            </w:r>
            <w:r w:rsidR="00156258">
              <w:rPr>
                <w:rFonts w:ascii="Arial" w:hAnsi="Arial" w:cs="Arial"/>
                <w:sz w:val="22"/>
                <w:szCs w:val="22"/>
                <w:lang w:val="es-MX"/>
              </w:rPr>
              <w:t>de</w:t>
            </w:r>
            <w:r w:rsidRPr="00557F84">
              <w:rPr>
                <w:rFonts w:ascii="Arial" w:hAnsi="Arial" w:cs="Arial"/>
                <w:sz w:val="22"/>
                <w:szCs w:val="22"/>
                <w:lang w:val="es-MX"/>
              </w:rPr>
              <w:t xml:space="preserve"> unidades </w:t>
            </w:r>
            <w:r w:rsidR="00156258">
              <w:rPr>
                <w:rFonts w:ascii="Arial" w:hAnsi="Arial" w:cs="Arial"/>
                <w:sz w:val="22"/>
                <w:szCs w:val="22"/>
                <w:lang w:val="es-MX"/>
              </w:rPr>
              <w:t xml:space="preserve">que reciben </w:t>
            </w:r>
            <w:r w:rsidRPr="00557F84">
              <w:rPr>
                <w:rFonts w:ascii="Arial" w:hAnsi="Arial" w:cs="Arial"/>
                <w:sz w:val="22"/>
                <w:szCs w:val="22"/>
                <w:lang w:val="es-MX"/>
              </w:rPr>
              <w:t xml:space="preserve">asistencia </w:t>
            </w:r>
            <w:r w:rsidR="00156258">
              <w:rPr>
                <w:rFonts w:ascii="Arial" w:hAnsi="Arial" w:cs="Arial"/>
                <w:sz w:val="22"/>
                <w:szCs w:val="22"/>
                <w:lang w:val="es-MX"/>
              </w:rPr>
              <w:t>para el pago de</w:t>
            </w:r>
            <w:r w:rsidR="00156258" w:rsidRPr="00557F84">
              <w:rPr>
                <w:rFonts w:ascii="Arial" w:hAnsi="Arial" w:cs="Arial"/>
                <w:sz w:val="22"/>
                <w:szCs w:val="22"/>
                <w:lang w:val="es-MX"/>
              </w:rPr>
              <w:t xml:space="preserve"> </w:t>
            </w:r>
            <w:r w:rsidRPr="00557F84">
              <w:rPr>
                <w:rFonts w:ascii="Arial" w:hAnsi="Arial" w:cs="Arial"/>
                <w:sz w:val="22"/>
                <w:szCs w:val="22"/>
                <w:lang w:val="es-MX"/>
              </w:rPr>
              <w:t xml:space="preserve">alquiler </w:t>
            </w:r>
            <w:r w:rsidR="00156258">
              <w:rPr>
                <w:rFonts w:ascii="Arial" w:hAnsi="Arial" w:cs="Arial"/>
                <w:sz w:val="22"/>
                <w:szCs w:val="22"/>
                <w:lang w:val="es-MX"/>
              </w:rPr>
              <w:t xml:space="preserve">por parte </w:t>
            </w:r>
            <w:r w:rsidRPr="00557F84">
              <w:rPr>
                <w:rFonts w:ascii="Arial" w:hAnsi="Arial" w:cs="Arial"/>
                <w:sz w:val="22"/>
                <w:szCs w:val="22"/>
                <w:lang w:val="es-MX"/>
              </w:rPr>
              <w:t>de Home Forward</w:t>
            </w:r>
            <w:r w:rsidR="00156258">
              <w:rPr>
                <w:rFonts w:ascii="Arial" w:hAnsi="Arial" w:cs="Arial"/>
                <w:sz w:val="22"/>
                <w:szCs w:val="22"/>
                <w:lang w:val="es-MX"/>
              </w:rPr>
              <w:t xml:space="preserve"> y</w:t>
            </w:r>
            <w:r w:rsidRPr="00557F84">
              <w:rPr>
                <w:rFonts w:ascii="Arial" w:hAnsi="Arial" w:cs="Arial"/>
                <w:sz w:val="22"/>
                <w:szCs w:val="22"/>
                <w:lang w:val="es-MX"/>
              </w:rPr>
              <w:t xml:space="preserve"> que necesitaban reparaci</w:t>
            </w:r>
            <w:r w:rsidR="00156258">
              <w:rPr>
                <w:rFonts w:ascii="Arial" w:hAnsi="Arial" w:cs="Arial"/>
                <w:sz w:val="22"/>
                <w:szCs w:val="22"/>
                <w:lang w:val="es-MX"/>
              </w:rPr>
              <w:t>ones</w:t>
            </w:r>
            <w:r w:rsidRPr="00557F84">
              <w:rPr>
                <w:rFonts w:ascii="Arial" w:hAnsi="Arial" w:cs="Arial"/>
                <w:sz w:val="22"/>
                <w:szCs w:val="22"/>
                <w:lang w:val="es-MX"/>
              </w:rPr>
              <w:t xml:space="preserve"> menor</w:t>
            </w:r>
            <w:r w:rsidR="00156258">
              <w:rPr>
                <w:rFonts w:ascii="Arial" w:hAnsi="Arial" w:cs="Arial"/>
                <w:sz w:val="22"/>
                <w:szCs w:val="22"/>
                <w:lang w:val="es-MX"/>
              </w:rPr>
              <w:t>es</w:t>
            </w:r>
            <w:r w:rsidRPr="00557F84">
              <w:rPr>
                <w:rFonts w:ascii="Arial" w:hAnsi="Arial" w:cs="Arial"/>
                <w:sz w:val="22"/>
                <w:szCs w:val="22"/>
                <w:lang w:val="es-MX"/>
              </w:rPr>
              <w:t>.</w:t>
            </w:r>
          </w:p>
        </w:tc>
        <w:tc>
          <w:tcPr>
            <w:tcW w:w="3615" w:type="dxa"/>
            <w:vAlign w:val="center"/>
          </w:tcPr>
          <w:p w14:paraId="7AE850A4" w14:textId="010C3A88" w:rsidR="00644A3D" w:rsidRPr="00557F84" w:rsidRDefault="003775E3" w:rsidP="00644A3D">
            <w:pPr>
              <w:jc w:val="center"/>
              <w:rPr>
                <w:rFonts w:ascii="Arial" w:hAnsi="Arial" w:cs="Arial"/>
                <w:sz w:val="22"/>
                <w:szCs w:val="22"/>
                <w:lang w:val="es-MX"/>
              </w:rPr>
            </w:pPr>
            <w:r w:rsidRPr="00557F84">
              <w:rPr>
                <w:rFonts w:ascii="Arial" w:hAnsi="Arial" w:cs="Arial"/>
                <w:sz w:val="22"/>
                <w:szCs w:val="22"/>
                <w:lang w:val="es-MX"/>
              </w:rPr>
              <w:t xml:space="preserve">Reduce el tiempo </w:t>
            </w:r>
            <w:r w:rsidR="00156258">
              <w:rPr>
                <w:rFonts w:ascii="Arial" w:hAnsi="Arial" w:cs="Arial"/>
                <w:sz w:val="22"/>
                <w:szCs w:val="22"/>
                <w:lang w:val="es-MX"/>
              </w:rPr>
              <w:t xml:space="preserve">de trabajo </w:t>
            </w:r>
            <w:r w:rsidRPr="00557F84">
              <w:rPr>
                <w:rFonts w:ascii="Arial" w:hAnsi="Arial" w:cs="Arial"/>
                <w:sz w:val="22"/>
                <w:szCs w:val="22"/>
                <w:lang w:val="es-MX"/>
              </w:rPr>
              <w:t>y los costos del personal de Home Forward.</w:t>
            </w:r>
          </w:p>
        </w:tc>
      </w:tr>
      <w:tr w:rsidR="00630015" w:rsidRPr="00E43CB1" w14:paraId="2491F1AF" w14:textId="77777777" w:rsidTr="00ED3139">
        <w:trPr>
          <w:trHeight w:val="1095"/>
        </w:trPr>
        <w:tc>
          <w:tcPr>
            <w:tcW w:w="2400" w:type="dxa"/>
            <w:vAlign w:val="center"/>
          </w:tcPr>
          <w:p w14:paraId="72D65F66" w14:textId="01EC4F6E" w:rsidR="00630015" w:rsidRPr="00557F84" w:rsidRDefault="00630015" w:rsidP="0809658A">
            <w:pPr>
              <w:jc w:val="center"/>
              <w:rPr>
                <w:rFonts w:ascii="Arial" w:hAnsi="Arial" w:cs="Arial"/>
                <w:sz w:val="22"/>
                <w:szCs w:val="22"/>
                <w:lang w:val="es-MX"/>
              </w:rPr>
            </w:pPr>
            <w:r w:rsidRPr="00557F84">
              <w:rPr>
                <w:rFonts w:ascii="Arial" w:hAnsi="Arial" w:cs="Arial"/>
                <w:sz w:val="22"/>
                <w:szCs w:val="22"/>
                <w:lang w:val="es-MX"/>
              </w:rPr>
              <w:t xml:space="preserve">08 </w:t>
            </w:r>
            <w:proofErr w:type="gramStart"/>
            <w:r w:rsidR="00B54FC5" w:rsidRPr="00557F84">
              <w:rPr>
                <w:rFonts w:ascii="Arial" w:hAnsi="Arial" w:cs="Arial"/>
                <w:sz w:val="22"/>
                <w:szCs w:val="22"/>
                <w:lang w:val="es-MX"/>
              </w:rPr>
              <w:t>Inspecciones</w:t>
            </w:r>
            <w:proofErr w:type="gramEnd"/>
            <w:r w:rsidR="00B54FC5" w:rsidRPr="00557F84">
              <w:rPr>
                <w:rFonts w:ascii="Arial" w:hAnsi="Arial" w:cs="Arial"/>
                <w:sz w:val="22"/>
                <w:szCs w:val="22"/>
                <w:lang w:val="es-MX"/>
              </w:rPr>
              <w:t xml:space="preserve"> y razonabilidad </w:t>
            </w:r>
            <w:r w:rsidR="00156258">
              <w:rPr>
                <w:rFonts w:ascii="Arial" w:hAnsi="Arial" w:cs="Arial"/>
                <w:sz w:val="22"/>
                <w:szCs w:val="22"/>
                <w:lang w:val="es-MX"/>
              </w:rPr>
              <w:t>del alquiler</w:t>
            </w:r>
            <w:r w:rsidR="00B54FC5" w:rsidRPr="00557F84">
              <w:rPr>
                <w:rFonts w:ascii="Arial" w:hAnsi="Arial" w:cs="Arial"/>
                <w:sz w:val="22"/>
                <w:szCs w:val="22"/>
                <w:lang w:val="es-MX"/>
              </w:rPr>
              <w:t xml:space="preserve"> en propiedades </w:t>
            </w:r>
            <w:r w:rsidR="00156258">
              <w:rPr>
                <w:rFonts w:ascii="Arial" w:hAnsi="Arial" w:cs="Arial"/>
                <w:sz w:val="22"/>
                <w:szCs w:val="22"/>
                <w:lang w:val="es-MX"/>
              </w:rPr>
              <w:t>de Home Forward</w:t>
            </w:r>
          </w:p>
        </w:tc>
        <w:tc>
          <w:tcPr>
            <w:tcW w:w="7050" w:type="dxa"/>
            <w:vAlign w:val="center"/>
          </w:tcPr>
          <w:p w14:paraId="73DDF1CB" w14:textId="33F90F94" w:rsidR="00630015" w:rsidRPr="00557F84" w:rsidRDefault="006A04C7" w:rsidP="00ED3139">
            <w:pPr>
              <w:jc w:val="center"/>
              <w:rPr>
                <w:rFonts w:ascii="Arial" w:hAnsi="Arial" w:cs="Arial"/>
                <w:sz w:val="22"/>
                <w:szCs w:val="22"/>
                <w:lang w:val="es-MX"/>
              </w:rPr>
            </w:pPr>
            <w:r w:rsidRPr="00557F84">
              <w:rPr>
                <w:rFonts w:ascii="Arial" w:hAnsi="Arial" w:cs="Arial"/>
                <w:sz w:val="22"/>
                <w:szCs w:val="22"/>
                <w:lang w:val="es-MX"/>
              </w:rPr>
              <w:t xml:space="preserve">El personal de Home Forward realiza inspecciones y determina la razonabilidad del alquiler de las unidades </w:t>
            </w:r>
            <w:r w:rsidR="00156258">
              <w:rPr>
                <w:rFonts w:ascii="Arial" w:hAnsi="Arial" w:cs="Arial"/>
                <w:sz w:val="22"/>
                <w:szCs w:val="22"/>
                <w:lang w:val="es-MX"/>
              </w:rPr>
              <w:t xml:space="preserve">que son </w:t>
            </w:r>
            <w:r w:rsidRPr="00557F84">
              <w:rPr>
                <w:rFonts w:ascii="Arial" w:hAnsi="Arial" w:cs="Arial"/>
                <w:sz w:val="22"/>
                <w:szCs w:val="22"/>
                <w:lang w:val="es-MX"/>
              </w:rPr>
              <w:t xml:space="preserve">propiedad de Home Forward, con </w:t>
            </w:r>
            <w:proofErr w:type="gramStart"/>
            <w:r w:rsidRPr="00557F84">
              <w:rPr>
                <w:rFonts w:ascii="Arial" w:hAnsi="Arial" w:cs="Arial"/>
                <w:sz w:val="22"/>
                <w:szCs w:val="22"/>
                <w:lang w:val="es-MX"/>
              </w:rPr>
              <w:t>un control</w:t>
            </w:r>
            <w:r w:rsidR="00156258">
              <w:rPr>
                <w:rFonts w:ascii="Arial" w:hAnsi="Arial" w:cs="Arial"/>
                <w:sz w:val="22"/>
                <w:szCs w:val="22"/>
                <w:lang w:val="es-MX"/>
              </w:rPr>
              <w:t>es</w:t>
            </w:r>
            <w:proofErr w:type="gramEnd"/>
            <w:r w:rsidRPr="00557F84">
              <w:rPr>
                <w:rFonts w:ascii="Arial" w:hAnsi="Arial" w:cs="Arial"/>
                <w:sz w:val="22"/>
                <w:szCs w:val="22"/>
                <w:lang w:val="es-MX"/>
              </w:rPr>
              <w:t xml:space="preserve"> de calidad </w:t>
            </w:r>
            <w:r w:rsidR="00156258">
              <w:rPr>
                <w:rFonts w:ascii="Arial" w:hAnsi="Arial" w:cs="Arial"/>
                <w:sz w:val="22"/>
                <w:szCs w:val="22"/>
                <w:lang w:val="es-MX"/>
              </w:rPr>
              <w:t xml:space="preserve">por pate </w:t>
            </w:r>
            <w:r w:rsidRPr="00557F84">
              <w:rPr>
                <w:rFonts w:ascii="Arial" w:hAnsi="Arial" w:cs="Arial"/>
                <w:sz w:val="22"/>
                <w:szCs w:val="22"/>
                <w:lang w:val="es-MX"/>
              </w:rPr>
              <w:t xml:space="preserve">de terceros </w:t>
            </w:r>
            <w:r w:rsidR="00156258">
              <w:rPr>
                <w:rFonts w:ascii="Arial" w:hAnsi="Arial" w:cs="Arial"/>
                <w:sz w:val="22"/>
                <w:szCs w:val="22"/>
                <w:lang w:val="es-MX"/>
              </w:rPr>
              <w:t>en</w:t>
            </w:r>
            <w:r w:rsidR="00156258" w:rsidRPr="00557F84">
              <w:rPr>
                <w:rFonts w:ascii="Arial" w:hAnsi="Arial" w:cs="Arial"/>
                <w:sz w:val="22"/>
                <w:szCs w:val="22"/>
                <w:lang w:val="es-MX"/>
              </w:rPr>
              <w:t xml:space="preserve"> </w:t>
            </w:r>
            <w:r w:rsidRPr="00557F84">
              <w:rPr>
                <w:rFonts w:ascii="Arial" w:hAnsi="Arial" w:cs="Arial"/>
                <w:sz w:val="22"/>
                <w:szCs w:val="22"/>
                <w:lang w:val="es-MX"/>
              </w:rPr>
              <w:t xml:space="preserve">una muestra de unidades para garantizar </w:t>
            </w:r>
            <w:r w:rsidR="00156258">
              <w:rPr>
                <w:rFonts w:ascii="Arial" w:hAnsi="Arial" w:cs="Arial"/>
                <w:sz w:val="22"/>
                <w:szCs w:val="22"/>
                <w:lang w:val="es-MX"/>
              </w:rPr>
              <w:t>el cumplimiento de</w:t>
            </w:r>
            <w:r w:rsidRPr="00557F84">
              <w:rPr>
                <w:rFonts w:ascii="Arial" w:hAnsi="Arial" w:cs="Arial"/>
                <w:sz w:val="22"/>
                <w:szCs w:val="22"/>
                <w:lang w:val="es-MX"/>
              </w:rPr>
              <w:t xml:space="preserve"> los estándares.</w:t>
            </w:r>
          </w:p>
        </w:tc>
        <w:tc>
          <w:tcPr>
            <w:tcW w:w="3615" w:type="dxa"/>
            <w:vAlign w:val="center"/>
          </w:tcPr>
          <w:p w14:paraId="3D834739" w14:textId="5EB75938" w:rsidR="03E37D52" w:rsidRPr="00557F84" w:rsidRDefault="00BA6BC6" w:rsidP="00ED3139">
            <w:pPr>
              <w:jc w:val="center"/>
              <w:rPr>
                <w:rFonts w:ascii="Arial" w:hAnsi="Arial" w:cs="Arial"/>
                <w:sz w:val="22"/>
                <w:szCs w:val="22"/>
                <w:lang w:val="es-MX"/>
              </w:rPr>
            </w:pPr>
            <w:r w:rsidRPr="00557F84">
              <w:rPr>
                <w:rFonts w:ascii="Arial" w:hAnsi="Arial" w:cs="Arial"/>
                <w:sz w:val="22"/>
                <w:szCs w:val="22"/>
                <w:lang w:val="es-MX"/>
              </w:rPr>
              <w:t xml:space="preserve">Reduce los costos de Home Forward </w:t>
            </w:r>
            <w:r w:rsidR="00156258">
              <w:rPr>
                <w:rFonts w:ascii="Arial" w:hAnsi="Arial" w:cs="Arial"/>
                <w:sz w:val="22"/>
                <w:szCs w:val="22"/>
                <w:lang w:val="es-MX"/>
              </w:rPr>
              <w:t>y</w:t>
            </w:r>
            <w:r w:rsidR="00156258" w:rsidRPr="00557F84">
              <w:rPr>
                <w:rFonts w:ascii="Arial" w:hAnsi="Arial" w:cs="Arial"/>
                <w:sz w:val="22"/>
                <w:szCs w:val="22"/>
                <w:lang w:val="es-MX"/>
              </w:rPr>
              <w:t xml:space="preserve"> </w:t>
            </w:r>
            <w:r w:rsidRPr="00557F84">
              <w:rPr>
                <w:rFonts w:ascii="Arial" w:hAnsi="Arial" w:cs="Arial"/>
                <w:sz w:val="22"/>
                <w:szCs w:val="22"/>
                <w:lang w:val="es-MX"/>
              </w:rPr>
              <w:t>permit</w:t>
            </w:r>
            <w:r w:rsidR="00156258">
              <w:rPr>
                <w:rFonts w:ascii="Arial" w:hAnsi="Arial" w:cs="Arial"/>
                <w:sz w:val="22"/>
                <w:szCs w:val="22"/>
                <w:lang w:val="es-MX"/>
              </w:rPr>
              <w:t>e</w:t>
            </w:r>
            <w:r w:rsidRPr="00557F84">
              <w:rPr>
                <w:rFonts w:ascii="Arial" w:hAnsi="Arial" w:cs="Arial"/>
                <w:sz w:val="22"/>
                <w:szCs w:val="22"/>
                <w:lang w:val="es-MX"/>
              </w:rPr>
              <w:t xml:space="preserve"> que nuestros fondos </w:t>
            </w:r>
            <w:r w:rsidR="00156258">
              <w:rPr>
                <w:rFonts w:ascii="Arial" w:hAnsi="Arial" w:cs="Arial"/>
                <w:sz w:val="22"/>
                <w:szCs w:val="22"/>
                <w:lang w:val="es-MX"/>
              </w:rPr>
              <w:t>se destinen de mejor manera</w:t>
            </w:r>
            <w:r w:rsidRPr="00557F84">
              <w:rPr>
                <w:rFonts w:ascii="Arial" w:hAnsi="Arial" w:cs="Arial"/>
                <w:sz w:val="22"/>
                <w:szCs w:val="22"/>
                <w:lang w:val="es-MX"/>
              </w:rPr>
              <w:t xml:space="preserve"> a los residentes y participantes.</w:t>
            </w:r>
          </w:p>
        </w:tc>
      </w:tr>
      <w:tr w:rsidR="00630015" w:rsidRPr="00E43CB1" w14:paraId="4F759142" w14:textId="77777777" w:rsidTr="00ED3139">
        <w:trPr>
          <w:trHeight w:val="1245"/>
        </w:trPr>
        <w:tc>
          <w:tcPr>
            <w:tcW w:w="2400" w:type="dxa"/>
            <w:vAlign w:val="center"/>
          </w:tcPr>
          <w:p w14:paraId="1A3157B3" w14:textId="3AE6B07B" w:rsidR="00630015" w:rsidRPr="00557F84" w:rsidRDefault="00630015" w:rsidP="00816158">
            <w:pPr>
              <w:rPr>
                <w:rFonts w:ascii="Arial" w:hAnsi="Arial" w:cs="Arial"/>
                <w:sz w:val="22"/>
                <w:szCs w:val="22"/>
                <w:lang w:val="es-MX"/>
              </w:rPr>
            </w:pPr>
            <w:r w:rsidRPr="00557F84">
              <w:rPr>
                <w:rFonts w:ascii="Arial" w:hAnsi="Arial" w:cs="Arial"/>
                <w:sz w:val="22"/>
                <w:szCs w:val="22"/>
                <w:lang w:val="es-MX"/>
              </w:rPr>
              <w:lastRenderedPageBreak/>
              <w:t xml:space="preserve">09 </w:t>
            </w:r>
            <w:proofErr w:type="gramStart"/>
            <w:r w:rsidR="00816158" w:rsidRPr="00557F84">
              <w:rPr>
                <w:rFonts w:ascii="Arial" w:hAnsi="Arial" w:cs="Arial"/>
                <w:sz w:val="22"/>
                <w:szCs w:val="22"/>
                <w:lang w:val="es-MX"/>
              </w:rPr>
              <w:t>Medidas</w:t>
            </w:r>
            <w:proofErr w:type="gramEnd"/>
            <w:r w:rsidR="00816158" w:rsidRPr="00557F84">
              <w:rPr>
                <w:rFonts w:ascii="Arial" w:hAnsi="Arial" w:cs="Arial"/>
                <w:sz w:val="22"/>
                <w:szCs w:val="22"/>
                <w:lang w:val="es-MX"/>
              </w:rPr>
              <w:t xml:space="preserve"> para mejorar</w:t>
            </w:r>
            <w:r w:rsidR="00395AD7">
              <w:rPr>
                <w:rFonts w:ascii="Arial" w:hAnsi="Arial" w:cs="Arial"/>
                <w:sz w:val="22"/>
                <w:szCs w:val="22"/>
                <w:lang w:val="es-MX"/>
              </w:rPr>
              <w:t xml:space="preserve"> la</w:t>
            </w:r>
            <w:r w:rsidR="00816158" w:rsidRPr="00557F84">
              <w:rPr>
                <w:rFonts w:ascii="Arial" w:hAnsi="Arial" w:cs="Arial"/>
                <w:sz w:val="22"/>
                <w:szCs w:val="22"/>
                <w:lang w:val="es-MX"/>
              </w:rPr>
              <w:t xml:space="preserve"> tasa de </w:t>
            </w:r>
            <w:r w:rsidR="00395AD7">
              <w:rPr>
                <w:rFonts w:ascii="Arial" w:hAnsi="Arial" w:cs="Arial"/>
                <w:sz w:val="22"/>
                <w:szCs w:val="22"/>
                <w:lang w:val="es-MX"/>
              </w:rPr>
              <w:t>uso exitoso de los vales de vivienda</w:t>
            </w:r>
          </w:p>
        </w:tc>
        <w:tc>
          <w:tcPr>
            <w:tcW w:w="7050" w:type="dxa"/>
            <w:vAlign w:val="center"/>
          </w:tcPr>
          <w:p w14:paraId="40887ECF" w14:textId="1E623B30" w:rsidR="00630015" w:rsidRPr="00557F84" w:rsidRDefault="0063519E" w:rsidP="00ED3139">
            <w:pPr>
              <w:jc w:val="center"/>
              <w:rPr>
                <w:rFonts w:ascii="Arial" w:hAnsi="Arial" w:cs="Arial"/>
                <w:sz w:val="22"/>
                <w:szCs w:val="22"/>
                <w:lang w:val="es-MX"/>
              </w:rPr>
            </w:pPr>
            <w:r w:rsidRPr="00557F84">
              <w:rPr>
                <w:rFonts w:ascii="Arial" w:hAnsi="Arial" w:cs="Arial"/>
                <w:sz w:val="22"/>
                <w:szCs w:val="22"/>
                <w:lang w:val="es-MX"/>
              </w:rPr>
              <w:t>Crea incentivos para que los propietarios alquilen a inquilinos con un vale de elección de vivienda (también conocido como Sección 8).</w:t>
            </w:r>
          </w:p>
        </w:tc>
        <w:tc>
          <w:tcPr>
            <w:tcW w:w="3615" w:type="dxa"/>
            <w:vAlign w:val="center"/>
          </w:tcPr>
          <w:p w14:paraId="1CE6F237" w14:textId="460DCBCE" w:rsidR="03E37D52" w:rsidRPr="00557F84" w:rsidRDefault="00813DBE" w:rsidP="00ED3139">
            <w:pPr>
              <w:jc w:val="center"/>
              <w:rPr>
                <w:rFonts w:ascii="Arial" w:hAnsi="Arial" w:cs="Arial"/>
                <w:sz w:val="22"/>
                <w:szCs w:val="22"/>
                <w:lang w:val="es-MX"/>
              </w:rPr>
            </w:pPr>
            <w:r w:rsidRPr="00557F84">
              <w:rPr>
                <w:rFonts w:ascii="Arial" w:hAnsi="Arial" w:cs="Arial"/>
                <w:sz w:val="22"/>
                <w:szCs w:val="22"/>
                <w:lang w:val="es-MX"/>
              </w:rPr>
              <w:t xml:space="preserve">Ayuda a los inquilinos a encontrar </w:t>
            </w:r>
            <w:r w:rsidR="00395AD7">
              <w:rPr>
                <w:rFonts w:ascii="Arial" w:hAnsi="Arial" w:cs="Arial"/>
                <w:sz w:val="22"/>
                <w:szCs w:val="22"/>
                <w:lang w:val="es-MX"/>
              </w:rPr>
              <w:t>viviendas</w:t>
            </w:r>
            <w:r w:rsidR="00395AD7" w:rsidRPr="00557F84">
              <w:rPr>
                <w:rFonts w:ascii="Arial" w:hAnsi="Arial" w:cs="Arial"/>
                <w:sz w:val="22"/>
                <w:szCs w:val="22"/>
                <w:lang w:val="es-MX"/>
              </w:rPr>
              <w:t xml:space="preserve"> </w:t>
            </w:r>
            <w:r w:rsidRPr="00557F84">
              <w:rPr>
                <w:rFonts w:ascii="Arial" w:hAnsi="Arial" w:cs="Arial"/>
                <w:sz w:val="22"/>
                <w:szCs w:val="22"/>
                <w:lang w:val="es-MX"/>
              </w:rPr>
              <w:t xml:space="preserve">donde puedan usar su </w:t>
            </w:r>
            <w:r w:rsidR="00395AD7">
              <w:rPr>
                <w:rFonts w:ascii="Arial" w:hAnsi="Arial" w:cs="Arial"/>
                <w:sz w:val="22"/>
                <w:szCs w:val="22"/>
                <w:lang w:val="es-MX"/>
              </w:rPr>
              <w:t>v</w:t>
            </w:r>
            <w:r w:rsidRPr="00557F84">
              <w:rPr>
                <w:rFonts w:ascii="Arial" w:hAnsi="Arial" w:cs="Arial"/>
                <w:sz w:val="22"/>
                <w:szCs w:val="22"/>
                <w:lang w:val="es-MX"/>
              </w:rPr>
              <w:t xml:space="preserve">ale de </w:t>
            </w:r>
            <w:r w:rsidR="00395AD7">
              <w:rPr>
                <w:rFonts w:ascii="Arial" w:hAnsi="Arial" w:cs="Arial"/>
                <w:sz w:val="22"/>
                <w:szCs w:val="22"/>
                <w:lang w:val="es-MX"/>
              </w:rPr>
              <w:t>e</w:t>
            </w:r>
            <w:r w:rsidRPr="00557F84">
              <w:rPr>
                <w:rFonts w:ascii="Arial" w:hAnsi="Arial" w:cs="Arial"/>
                <w:sz w:val="22"/>
                <w:szCs w:val="22"/>
                <w:lang w:val="es-MX"/>
              </w:rPr>
              <w:t xml:space="preserve">lección de </w:t>
            </w:r>
            <w:r w:rsidR="00395AD7">
              <w:rPr>
                <w:rFonts w:ascii="Arial" w:hAnsi="Arial" w:cs="Arial"/>
                <w:sz w:val="22"/>
                <w:szCs w:val="22"/>
                <w:lang w:val="es-MX"/>
              </w:rPr>
              <w:t>v</w:t>
            </w:r>
            <w:r w:rsidRPr="00557F84">
              <w:rPr>
                <w:rFonts w:ascii="Arial" w:hAnsi="Arial" w:cs="Arial"/>
                <w:sz w:val="22"/>
                <w:szCs w:val="22"/>
                <w:lang w:val="es-MX"/>
              </w:rPr>
              <w:t>ivienda</w:t>
            </w:r>
            <w:r w:rsidR="00395AD7">
              <w:rPr>
                <w:rFonts w:ascii="Arial" w:hAnsi="Arial" w:cs="Arial"/>
                <w:sz w:val="22"/>
                <w:szCs w:val="22"/>
                <w:lang w:val="es-MX"/>
              </w:rPr>
              <w:t>, lo que hace</w:t>
            </w:r>
            <w:r w:rsidRPr="00557F84">
              <w:rPr>
                <w:rFonts w:ascii="Arial" w:hAnsi="Arial" w:cs="Arial"/>
                <w:sz w:val="22"/>
                <w:szCs w:val="22"/>
                <w:lang w:val="es-MX"/>
              </w:rPr>
              <w:t xml:space="preserve"> que el programa sea más atractivo para los propietarios.</w:t>
            </w:r>
          </w:p>
        </w:tc>
      </w:tr>
      <w:tr w:rsidR="00630015" w:rsidRPr="00E43CB1" w14:paraId="69FB50E5" w14:textId="77777777" w:rsidTr="00ED3139">
        <w:trPr>
          <w:trHeight w:val="1008"/>
        </w:trPr>
        <w:tc>
          <w:tcPr>
            <w:tcW w:w="2400" w:type="dxa"/>
            <w:vAlign w:val="center"/>
          </w:tcPr>
          <w:p w14:paraId="152BD852" w14:textId="1D0339DD" w:rsidR="00630015" w:rsidRPr="00557F84" w:rsidRDefault="00630015" w:rsidP="009B22B9">
            <w:pPr>
              <w:rPr>
                <w:rFonts w:ascii="Arial" w:hAnsi="Arial" w:cs="Arial"/>
                <w:sz w:val="22"/>
                <w:szCs w:val="22"/>
                <w:lang w:val="es-MX"/>
              </w:rPr>
            </w:pPr>
            <w:r w:rsidRPr="00557F84">
              <w:rPr>
                <w:rFonts w:ascii="Arial" w:hAnsi="Arial" w:cs="Arial"/>
                <w:sz w:val="22"/>
                <w:szCs w:val="22"/>
                <w:lang w:val="es-MX"/>
              </w:rPr>
              <w:t xml:space="preserve">10 </w:t>
            </w:r>
            <w:proofErr w:type="gramStart"/>
            <w:r w:rsidR="009B22B9" w:rsidRPr="00557F84">
              <w:rPr>
                <w:rFonts w:ascii="Arial" w:hAnsi="Arial" w:cs="Arial"/>
                <w:sz w:val="22"/>
                <w:szCs w:val="22"/>
                <w:lang w:val="es-MX"/>
              </w:rPr>
              <w:t>Programa</w:t>
            </w:r>
            <w:proofErr w:type="gramEnd"/>
            <w:r w:rsidR="009B22B9" w:rsidRPr="00557F84">
              <w:rPr>
                <w:rFonts w:ascii="Arial" w:hAnsi="Arial" w:cs="Arial"/>
                <w:sz w:val="22"/>
                <w:szCs w:val="22"/>
                <w:lang w:val="es-MX"/>
              </w:rPr>
              <w:t xml:space="preserve"> </w:t>
            </w:r>
            <w:r w:rsidR="00395AD7">
              <w:rPr>
                <w:rFonts w:ascii="Arial" w:hAnsi="Arial" w:cs="Arial"/>
                <w:sz w:val="22"/>
                <w:szCs w:val="22"/>
                <w:lang w:val="es-MX"/>
              </w:rPr>
              <w:t>l</w:t>
            </w:r>
            <w:r w:rsidR="009B22B9" w:rsidRPr="00557F84">
              <w:rPr>
                <w:rFonts w:ascii="Arial" w:hAnsi="Arial" w:cs="Arial"/>
                <w:sz w:val="22"/>
                <w:szCs w:val="22"/>
                <w:lang w:val="es-MX"/>
              </w:rPr>
              <w:t xml:space="preserve">ocal de </w:t>
            </w:r>
            <w:r w:rsidR="00395AD7">
              <w:rPr>
                <w:rFonts w:ascii="Arial" w:hAnsi="Arial" w:cs="Arial"/>
                <w:sz w:val="22"/>
                <w:szCs w:val="22"/>
                <w:lang w:val="es-MX"/>
              </w:rPr>
              <w:t xml:space="preserve">vales </w:t>
            </w:r>
            <w:r w:rsidR="009B22B9" w:rsidRPr="00557F84">
              <w:rPr>
                <w:rFonts w:ascii="Arial" w:hAnsi="Arial" w:cs="Arial"/>
                <w:sz w:val="22"/>
                <w:szCs w:val="22"/>
                <w:lang w:val="es-MX"/>
              </w:rPr>
              <w:t>basado en proyecto</w:t>
            </w:r>
            <w:r w:rsidR="00395AD7">
              <w:rPr>
                <w:rFonts w:ascii="Arial" w:hAnsi="Arial" w:cs="Arial"/>
                <w:sz w:val="22"/>
                <w:szCs w:val="22"/>
                <w:lang w:val="es-MX"/>
              </w:rPr>
              <w:t>s</w:t>
            </w:r>
          </w:p>
        </w:tc>
        <w:tc>
          <w:tcPr>
            <w:tcW w:w="7050" w:type="dxa"/>
            <w:vAlign w:val="center"/>
          </w:tcPr>
          <w:p w14:paraId="50806DA6" w14:textId="06302467" w:rsidR="00ED62FA" w:rsidRPr="00557F84" w:rsidRDefault="00F3232E" w:rsidP="00ED3139">
            <w:pPr>
              <w:jc w:val="center"/>
              <w:rPr>
                <w:rFonts w:ascii="Arial" w:hAnsi="Arial" w:cs="Arial"/>
                <w:sz w:val="22"/>
                <w:szCs w:val="22"/>
                <w:lang w:val="es-MX"/>
              </w:rPr>
            </w:pPr>
            <w:r w:rsidRPr="00557F84">
              <w:rPr>
                <w:rFonts w:ascii="Arial" w:hAnsi="Arial" w:cs="Arial"/>
                <w:sz w:val="22"/>
                <w:szCs w:val="22"/>
                <w:lang w:val="es-MX"/>
              </w:rPr>
              <w:t xml:space="preserve">Adapta el programa de vales basado en proyectos para aumentar la cantidad de unidades de vivienda asequible en </w:t>
            </w:r>
            <w:r w:rsidR="00B66549">
              <w:rPr>
                <w:rFonts w:ascii="Arial" w:hAnsi="Arial" w:cs="Arial"/>
                <w:sz w:val="22"/>
                <w:szCs w:val="22"/>
                <w:lang w:val="es-MX"/>
              </w:rPr>
              <w:t>zonas</w:t>
            </w:r>
            <w:r w:rsidR="00B66549" w:rsidRPr="00557F84">
              <w:rPr>
                <w:rFonts w:ascii="Arial" w:hAnsi="Arial" w:cs="Arial"/>
                <w:sz w:val="22"/>
                <w:szCs w:val="22"/>
                <w:lang w:val="es-MX"/>
              </w:rPr>
              <w:t xml:space="preserve"> </w:t>
            </w:r>
            <w:r w:rsidR="00B66549">
              <w:rPr>
                <w:rFonts w:ascii="Arial" w:hAnsi="Arial" w:cs="Arial"/>
                <w:sz w:val="22"/>
                <w:szCs w:val="22"/>
                <w:lang w:val="es-MX"/>
              </w:rPr>
              <w:t xml:space="preserve">con mayores </w:t>
            </w:r>
            <w:r w:rsidRPr="00557F84">
              <w:rPr>
                <w:rFonts w:ascii="Arial" w:hAnsi="Arial" w:cs="Arial"/>
                <w:sz w:val="22"/>
                <w:szCs w:val="22"/>
                <w:lang w:val="es-MX"/>
              </w:rPr>
              <w:t>oportunidad</w:t>
            </w:r>
            <w:r w:rsidR="00B66549">
              <w:rPr>
                <w:rFonts w:ascii="Arial" w:hAnsi="Arial" w:cs="Arial"/>
                <w:sz w:val="22"/>
                <w:szCs w:val="22"/>
                <w:lang w:val="es-MX"/>
              </w:rPr>
              <w:t>es</w:t>
            </w:r>
            <w:r w:rsidRPr="00557F84">
              <w:rPr>
                <w:rFonts w:ascii="Arial" w:hAnsi="Arial" w:cs="Arial"/>
                <w:sz w:val="22"/>
                <w:szCs w:val="22"/>
                <w:lang w:val="es-MX"/>
              </w:rPr>
              <w:t xml:space="preserve"> y brindar un mejor apoyo a la estabilidad de la vivienda </w:t>
            </w:r>
            <w:r w:rsidR="00B66549">
              <w:rPr>
                <w:rFonts w:ascii="Arial" w:hAnsi="Arial" w:cs="Arial"/>
                <w:sz w:val="22"/>
                <w:szCs w:val="22"/>
                <w:lang w:val="es-MX"/>
              </w:rPr>
              <w:t>a</w:t>
            </w:r>
            <w:r w:rsidR="00B66549" w:rsidRPr="00557F84">
              <w:rPr>
                <w:rFonts w:ascii="Arial" w:hAnsi="Arial" w:cs="Arial"/>
                <w:sz w:val="22"/>
                <w:szCs w:val="22"/>
                <w:lang w:val="es-MX"/>
              </w:rPr>
              <w:t xml:space="preserve"> </w:t>
            </w:r>
            <w:r w:rsidRPr="00557F84">
              <w:rPr>
                <w:rFonts w:ascii="Arial" w:hAnsi="Arial" w:cs="Arial"/>
                <w:sz w:val="22"/>
                <w:szCs w:val="22"/>
                <w:lang w:val="es-MX"/>
              </w:rPr>
              <w:t>los hogares con barreras</w:t>
            </w:r>
            <w:r w:rsidR="00B66549">
              <w:rPr>
                <w:rFonts w:ascii="Arial" w:hAnsi="Arial" w:cs="Arial"/>
                <w:sz w:val="22"/>
                <w:szCs w:val="22"/>
                <w:lang w:val="es-MX"/>
              </w:rPr>
              <w:t xml:space="preserve"> significativas</w:t>
            </w:r>
            <w:r w:rsidRPr="00557F84">
              <w:rPr>
                <w:rFonts w:ascii="Arial" w:hAnsi="Arial" w:cs="Arial"/>
                <w:sz w:val="22"/>
                <w:szCs w:val="22"/>
                <w:lang w:val="es-MX"/>
              </w:rPr>
              <w:t>.</w:t>
            </w:r>
          </w:p>
        </w:tc>
        <w:tc>
          <w:tcPr>
            <w:tcW w:w="3615" w:type="dxa"/>
            <w:vAlign w:val="center"/>
          </w:tcPr>
          <w:p w14:paraId="71D06A4C" w14:textId="1E137399" w:rsidR="03E37D52" w:rsidRPr="00557F84" w:rsidRDefault="004763F9" w:rsidP="00ED3139">
            <w:pPr>
              <w:jc w:val="center"/>
              <w:rPr>
                <w:rFonts w:ascii="Arial" w:hAnsi="Arial" w:cs="Arial"/>
                <w:sz w:val="22"/>
                <w:szCs w:val="22"/>
                <w:lang w:val="es-MX"/>
              </w:rPr>
            </w:pPr>
            <w:r w:rsidRPr="00557F84">
              <w:rPr>
                <w:rFonts w:ascii="Arial" w:hAnsi="Arial" w:cs="Arial"/>
                <w:sz w:val="22"/>
                <w:szCs w:val="22"/>
                <w:lang w:val="es-MX"/>
              </w:rPr>
              <w:t>Aumenta la oferta de vivienda asequible en la comunidad y mejora la estabilidad habitacional de los inquilinos.</w:t>
            </w:r>
          </w:p>
        </w:tc>
      </w:tr>
      <w:tr w:rsidR="00630015" w:rsidRPr="00E43CB1" w14:paraId="547E86F8" w14:textId="77777777" w:rsidTr="00ED3139">
        <w:trPr>
          <w:trHeight w:val="870"/>
        </w:trPr>
        <w:tc>
          <w:tcPr>
            <w:tcW w:w="2400" w:type="dxa"/>
            <w:vAlign w:val="center"/>
          </w:tcPr>
          <w:p w14:paraId="6D3DD5FB" w14:textId="6D5F38F2" w:rsidR="00630015" w:rsidRPr="00557F84" w:rsidRDefault="00630015" w:rsidP="005D68ED">
            <w:pPr>
              <w:rPr>
                <w:sz w:val="22"/>
                <w:szCs w:val="22"/>
                <w:lang w:val="es-MX"/>
              </w:rPr>
            </w:pPr>
            <w:r w:rsidRPr="00557F84">
              <w:rPr>
                <w:rFonts w:ascii="Arial" w:hAnsi="Arial" w:cs="Arial"/>
                <w:sz w:val="22"/>
                <w:szCs w:val="22"/>
                <w:lang w:val="es-MX"/>
              </w:rPr>
              <w:t xml:space="preserve">11 </w:t>
            </w:r>
            <w:proofErr w:type="gramStart"/>
            <w:r w:rsidR="00FD0B1D" w:rsidRPr="00557F84">
              <w:rPr>
                <w:rFonts w:ascii="Arial" w:hAnsi="Arial" w:cs="Arial"/>
                <w:sz w:val="22"/>
                <w:szCs w:val="22"/>
                <w:lang w:val="es-MX"/>
              </w:rPr>
              <w:t>Alineación</w:t>
            </w:r>
            <w:proofErr w:type="gramEnd"/>
            <w:r w:rsidR="00FD0B1D" w:rsidRPr="00557F84">
              <w:rPr>
                <w:rFonts w:ascii="Arial" w:hAnsi="Arial" w:cs="Arial"/>
                <w:sz w:val="22"/>
                <w:szCs w:val="22"/>
                <w:lang w:val="es-MX"/>
              </w:rPr>
              <w:t xml:space="preserve"> de procedimientos </w:t>
            </w:r>
            <w:r w:rsidR="00C8290F">
              <w:rPr>
                <w:rFonts w:ascii="Arial" w:hAnsi="Arial" w:cs="Arial"/>
                <w:sz w:val="22"/>
                <w:szCs w:val="22"/>
                <w:lang w:val="es-MX"/>
              </w:rPr>
              <w:t>para</w:t>
            </w:r>
            <w:r w:rsidR="00C8290F" w:rsidRPr="00557F84">
              <w:rPr>
                <w:rFonts w:ascii="Arial" w:hAnsi="Arial" w:cs="Arial"/>
                <w:sz w:val="22"/>
                <w:szCs w:val="22"/>
                <w:lang w:val="es-MX"/>
              </w:rPr>
              <w:t xml:space="preserve"> </w:t>
            </w:r>
            <w:r w:rsidR="00FD0B1D" w:rsidRPr="00557F84">
              <w:rPr>
                <w:rFonts w:ascii="Arial" w:hAnsi="Arial" w:cs="Arial"/>
                <w:sz w:val="22"/>
                <w:szCs w:val="22"/>
                <w:lang w:val="es-MX"/>
              </w:rPr>
              <w:t>ajuste</w:t>
            </w:r>
            <w:r w:rsidR="00C8290F">
              <w:rPr>
                <w:rFonts w:ascii="Arial" w:hAnsi="Arial" w:cs="Arial"/>
                <w:sz w:val="22"/>
                <w:szCs w:val="22"/>
                <w:lang w:val="es-MX"/>
              </w:rPr>
              <w:t>s</w:t>
            </w:r>
            <w:r w:rsidR="00FD0B1D" w:rsidRPr="00557F84">
              <w:rPr>
                <w:rFonts w:ascii="Arial" w:hAnsi="Arial" w:cs="Arial"/>
                <w:sz w:val="22"/>
                <w:szCs w:val="22"/>
                <w:lang w:val="es-MX"/>
              </w:rPr>
              <w:t xml:space="preserve"> </w:t>
            </w:r>
            <w:r w:rsidR="00C8290F">
              <w:rPr>
                <w:rFonts w:ascii="Arial" w:hAnsi="Arial" w:cs="Arial"/>
                <w:sz w:val="22"/>
                <w:szCs w:val="22"/>
                <w:lang w:val="es-MX"/>
              </w:rPr>
              <w:t>en</w:t>
            </w:r>
            <w:r w:rsidR="00C8290F" w:rsidRPr="00557F84">
              <w:rPr>
                <w:rFonts w:ascii="Arial" w:hAnsi="Arial" w:cs="Arial"/>
                <w:sz w:val="22"/>
                <w:szCs w:val="22"/>
                <w:lang w:val="es-MX"/>
              </w:rPr>
              <w:t xml:space="preserve"> </w:t>
            </w:r>
            <w:r w:rsidR="005D76AF">
              <w:rPr>
                <w:rFonts w:ascii="Arial" w:hAnsi="Arial" w:cs="Arial"/>
                <w:sz w:val="22"/>
                <w:szCs w:val="22"/>
                <w:lang w:val="es-MX"/>
              </w:rPr>
              <w:t>asignaciones</w:t>
            </w:r>
            <w:r w:rsidR="005D76AF" w:rsidRPr="00557F84">
              <w:rPr>
                <w:rFonts w:ascii="Arial" w:hAnsi="Arial" w:cs="Arial"/>
                <w:sz w:val="22"/>
                <w:szCs w:val="22"/>
                <w:lang w:val="es-MX"/>
              </w:rPr>
              <w:t xml:space="preserve"> </w:t>
            </w:r>
            <w:r w:rsidR="00FD0B1D" w:rsidRPr="00557F84">
              <w:rPr>
                <w:rFonts w:ascii="Arial" w:hAnsi="Arial" w:cs="Arial"/>
                <w:sz w:val="22"/>
                <w:szCs w:val="22"/>
                <w:lang w:val="es-MX"/>
              </w:rPr>
              <w:t>de servicios</w:t>
            </w:r>
            <w:r w:rsidR="00C8290F">
              <w:rPr>
                <w:rFonts w:ascii="Arial" w:hAnsi="Arial" w:cs="Arial"/>
                <w:sz w:val="22"/>
                <w:szCs w:val="22"/>
                <w:lang w:val="es-MX"/>
              </w:rPr>
              <w:t xml:space="preserve"> públicos</w:t>
            </w:r>
          </w:p>
        </w:tc>
        <w:tc>
          <w:tcPr>
            <w:tcW w:w="7050" w:type="dxa"/>
            <w:vAlign w:val="center"/>
          </w:tcPr>
          <w:p w14:paraId="57438628" w14:textId="2DA9144D" w:rsidR="00630015" w:rsidRPr="00557F84" w:rsidRDefault="00F939EF" w:rsidP="00ED3139">
            <w:pPr>
              <w:jc w:val="center"/>
              <w:rPr>
                <w:rFonts w:ascii="Arial" w:hAnsi="Arial" w:cs="Arial"/>
                <w:sz w:val="22"/>
                <w:szCs w:val="22"/>
                <w:lang w:val="es-MX"/>
              </w:rPr>
            </w:pPr>
            <w:r w:rsidRPr="00557F84">
              <w:rPr>
                <w:rFonts w:ascii="Arial" w:hAnsi="Arial" w:cs="Arial"/>
                <w:sz w:val="22"/>
                <w:szCs w:val="22"/>
                <w:lang w:val="es-MX"/>
              </w:rPr>
              <w:t>Crea un proceso unificado para determinar las asignaciones de servicios públicos en diferentes procesos de vivienda asequible financiados por el gobierno federal.</w:t>
            </w:r>
          </w:p>
        </w:tc>
        <w:tc>
          <w:tcPr>
            <w:tcW w:w="3615" w:type="dxa"/>
            <w:vAlign w:val="center"/>
          </w:tcPr>
          <w:p w14:paraId="5F296E05" w14:textId="791889C1" w:rsidR="03E37D52" w:rsidRPr="00557F84" w:rsidRDefault="008B72B1" w:rsidP="00ED3139">
            <w:pPr>
              <w:jc w:val="center"/>
              <w:rPr>
                <w:rFonts w:ascii="Arial" w:hAnsi="Arial" w:cs="Arial"/>
                <w:sz w:val="22"/>
                <w:szCs w:val="22"/>
                <w:lang w:val="es-MX"/>
              </w:rPr>
            </w:pPr>
            <w:r w:rsidRPr="00557F84">
              <w:rPr>
                <w:rFonts w:ascii="Arial" w:hAnsi="Arial" w:cs="Arial"/>
                <w:sz w:val="22"/>
                <w:szCs w:val="22"/>
                <w:lang w:val="es-MX"/>
              </w:rPr>
              <w:t xml:space="preserve">Simplifica los procesos para el personal </w:t>
            </w:r>
            <w:r w:rsidR="005D76AF">
              <w:rPr>
                <w:rFonts w:ascii="Arial" w:hAnsi="Arial" w:cs="Arial"/>
                <w:sz w:val="22"/>
                <w:szCs w:val="22"/>
                <w:lang w:val="es-MX"/>
              </w:rPr>
              <w:t>como para</w:t>
            </w:r>
            <w:r w:rsidR="005D76AF" w:rsidRPr="00557F84">
              <w:rPr>
                <w:rFonts w:ascii="Arial" w:hAnsi="Arial" w:cs="Arial"/>
                <w:sz w:val="22"/>
                <w:szCs w:val="22"/>
                <w:lang w:val="es-MX"/>
              </w:rPr>
              <w:t xml:space="preserve"> </w:t>
            </w:r>
            <w:r w:rsidRPr="00557F84">
              <w:rPr>
                <w:rFonts w:ascii="Arial" w:hAnsi="Arial" w:cs="Arial"/>
                <w:sz w:val="22"/>
                <w:szCs w:val="22"/>
                <w:lang w:val="es-MX"/>
              </w:rPr>
              <w:t>los inquilinos de Home Forward.</w:t>
            </w:r>
          </w:p>
        </w:tc>
      </w:tr>
      <w:tr w:rsidR="00630015" w:rsidRPr="00E43CB1" w14:paraId="12C5EB96" w14:textId="77777777" w:rsidTr="00ED3139">
        <w:trPr>
          <w:trHeight w:val="975"/>
        </w:trPr>
        <w:tc>
          <w:tcPr>
            <w:tcW w:w="2400" w:type="dxa"/>
            <w:vAlign w:val="center"/>
          </w:tcPr>
          <w:p w14:paraId="1C16F636" w14:textId="3D69BC68" w:rsidR="00630015" w:rsidRPr="00557F84" w:rsidRDefault="00630015" w:rsidP="008B7197">
            <w:pPr>
              <w:rPr>
                <w:rFonts w:ascii="Arial" w:hAnsi="Arial" w:cs="Arial"/>
                <w:sz w:val="22"/>
                <w:szCs w:val="22"/>
                <w:lang w:val="es-MX"/>
              </w:rPr>
            </w:pPr>
            <w:r w:rsidRPr="00557F84">
              <w:rPr>
                <w:rFonts w:ascii="Arial" w:hAnsi="Arial" w:cs="Arial"/>
                <w:sz w:val="22"/>
                <w:szCs w:val="22"/>
                <w:lang w:val="es-MX"/>
              </w:rPr>
              <w:t xml:space="preserve">13 </w:t>
            </w:r>
            <w:proofErr w:type="gramStart"/>
            <w:r w:rsidR="008B7197" w:rsidRPr="00557F84">
              <w:rPr>
                <w:rFonts w:ascii="Arial" w:hAnsi="Arial" w:cs="Arial"/>
                <w:sz w:val="22"/>
                <w:szCs w:val="22"/>
                <w:lang w:val="es-MX"/>
              </w:rPr>
              <w:t>Amplia</w:t>
            </w:r>
            <w:r w:rsidR="005D76AF">
              <w:rPr>
                <w:rFonts w:ascii="Arial" w:hAnsi="Arial" w:cs="Arial"/>
                <w:sz w:val="22"/>
                <w:szCs w:val="22"/>
                <w:lang w:val="es-MX"/>
              </w:rPr>
              <w:t>ción</w:t>
            </w:r>
            <w:proofErr w:type="gramEnd"/>
            <w:r w:rsidR="005D76AF">
              <w:rPr>
                <w:rFonts w:ascii="Arial" w:hAnsi="Arial" w:cs="Arial"/>
                <w:sz w:val="22"/>
                <w:szCs w:val="22"/>
                <w:lang w:val="es-MX"/>
              </w:rPr>
              <w:t xml:space="preserve"> del</w:t>
            </w:r>
            <w:r w:rsidR="008B7197" w:rsidRPr="00557F84">
              <w:rPr>
                <w:rFonts w:ascii="Arial" w:hAnsi="Arial" w:cs="Arial"/>
                <w:sz w:val="22"/>
                <w:szCs w:val="22"/>
                <w:lang w:val="es-MX"/>
              </w:rPr>
              <w:t xml:space="preserve"> rango de estándares de pago</w:t>
            </w:r>
            <w:r w:rsidR="005D76AF">
              <w:rPr>
                <w:rFonts w:ascii="Arial" w:hAnsi="Arial" w:cs="Arial"/>
                <w:sz w:val="22"/>
                <w:szCs w:val="22"/>
                <w:lang w:val="es-MX"/>
              </w:rPr>
              <w:t xml:space="preserve"> aprobados</w:t>
            </w:r>
          </w:p>
        </w:tc>
        <w:tc>
          <w:tcPr>
            <w:tcW w:w="7050" w:type="dxa"/>
            <w:vAlign w:val="center"/>
          </w:tcPr>
          <w:p w14:paraId="155C58C3" w14:textId="1C6DAF09" w:rsidR="00630015" w:rsidRPr="00557F84" w:rsidRDefault="0069112A" w:rsidP="00ED3139">
            <w:pPr>
              <w:jc w:val="center"/>
              <w:rPr>
                <w:rFonts w:ascii="Arial" w:hAnsi="Arial" w:cs="Arial"/>
                <w:sz w:val="22"/>
                <w:szCs w:val="22"/>
                <w:lang w:val="es-MX"/>
              </w:rPr>
            </w:pPr>
            <w:r w:rsidRPr="00557F84">
              <w:rPr>
                <w:rFonts w:ascii="Arial" w:hAnsi="Arial" w:cs="Arial"/>
                <w:sz w:val="22"/>
                <w:szCs w:val="22"/>
                <w:lang w:val="es-MX"/>
              </w:rPr>
              <w:t xml:space="preserve">Amplía </w:t>
            </w:r>
            <w:r w:rsidR="005D76AF">
              <w:rPr>
                <w:rFonts w:ascii="Arial" w:hAnsi="Arial" w:cs="Arial"/>
                <w:sz w:val="22"/>
                <w:szCs w:val="22"/>
                <w:lang w:val="es-MX"/>
              </w:rPr>
              <w:t>el monto</w:t>
            </w:r>
            <w:r w:rsidRPr="00557F84">
              <w:rPr>
                <w:rFonts w:ascii="Arial" w:hAnsi="Arial" w:cs="Arial"/>
                <w:sz w:val="22"/>
                <w:szCs w:val="22"/>
                <w:lang w:val="es-MX"/>
              </w:rPr>
              <w:t xml:space="preserve"> de</w:t>
            </w:r>
            <w:r w:rsidR="005D76AF">
              <w:rPr>
                <w:rFonts w:ascii="Arial" w:hAnsi="Arial" w:cs="Arial"/>
                <w:sz w:val="22"/>
                <w:szCs w:val="22"/>
                <w:lang w:val="es-MX"/>
              </w:rPr>
              <w:t>l</w:t>
            </w:r>
            <w:r w:rsidRPr="00557F84">
              <w:rPr>
                <w:rFonts w:ascii="Arial" w:hAnsi="Arial" w:cs="Arial"/>
                <w:sz w:val="22"/>
                <w:szCs w:val="22"/>
                <w:lang w:val="es-MX"/>
              </w:rPr>
              <w:t xml:space="preserve"> alquiler que Home Forward puede ayudar a pagar en el programa de vales de elección de vivienda.</w:t>
            </w:r>
          </w:p>
        </w:tc>
        <w:tc>
          <w:tcPr>
            <w:tcW w:w="3615" w:type="dxa"/>
            <w:vAlign w:val="center"/>
          </w:tcPr>
          <w:p w14:paraId="56D8539E" w14:textId="36E0AA29" w:rsidR="03E37D52" w:rsidRPr="00557F84" w:rsidRDefault="007E596E" w:rsidP="00ED3139">
            <w:pPr>
              <w:jc w:val="center"/>
              <w:rPr>
                <w:rFonts w:ascii="Arial" w:hAnsi="Arial" w:cs="Arial"/>
                <w:sz w:val="22"/>
                <w:szCs w:val="22"/>
                <w:lang w:val="es-MX"/>
              </w:rPr>
            </w:pPr>
            <w:r w:rsidRPr="00557F84">
              <w:rPr>
                <w:rFonts w:ascii="Arial" w:hAnsi="Arial" w:cs="Arial"/>
                <w:sz w:val="22"/>
                <w:szCs w:val="22"/>
                <w:lang w:val="es-MX"/>
              </w:rPr>
              <w:t>Aumenta la</w:t>
            </w:r>
            <w:r w:rsidR="005D76AF">
              <w:rPr>
                <w:rFonts w:ascii="Arial" w:hAnsi="Arial" w:cs="Arial"/>
                <w:sz w:val="22"/>
                <w:szCs w:val="22"/>
                <w:lang w:val="es-MX"/>
              </w:rPr>
              <w:t>s</w:t>
            </w:r>
            <w:r w:rsidRPr="00557F84">
              <w:rPr>
                <w:rFonts w:ascii="Arial" w:hAnsi="Arial" w:cs="Arial"/>
                <w:sz w:val="22"/>
                <w:szCs w:val="22"/>
                <w:lang w:val="es-MX"/>
              </w:rPr>
              <w:t xml:space="preserve"> </w:t>
            </w:r>
            <w:r w:rsidR="005D76AF">
              <w:rPr>
                <w:rFonts w:ascii="Arial" w:hAnsi="Arial" w:cs="Arial"/>
                <w:sz w:val="22"/>
                <w:szCs w:val="22"/>
                <w:lang w:val="es-MX"/>
              </w:rPr>
              <w:t>opciones</w:t>
            </w:r>
            <w:r w:rsidR="005D76AF" w:rsidRPr="00557F84">
              <w:rPr>
                <w:rFonts w:ascii="Arial" w:hAnsi="Arial" w:cs="Arial"/>
                <w:sz w:val="22"/>
                <w:szCs w:val="22"/>
                <w:lang w:val="es-MX"/>
              </w:rPr>
              <w:t xml:space="preserve"> </w:t>
            </w:r>
            <w:r w:rsidRPr="00557F84">
              <w:rPr>
                <w:rFonts w:ascii="Arial" w:hAnsi="Arial" w:cs="Arial"/>
                <w:sz w:val="22"/>
                <w:szCs w:val="22"/>
                <w:lang w:val="es-MX"/>
              </w:rPr>
              <w:t xml:space="preserve">de vivienda </w:t>
            </w:r>
            <w:r w:rsidR="005D76AF">
              <w:rPr>
                <w:rFonts w:ascii="Arial" w:hAnsi="Arial" w:cs="Arial"/>
                <w:sz w:val="22"/>
                <w:szCs w:val="22"/>
                <w:lang w:val="es-MX"/>
              </w:rPr>
              <w:t xml:space="preserve">disponibles </w:t>
            </w:r>
            <w:r w:rsidRPr="00557F84">
              <w:rPr>
                <w:rFonts w:ascii="Arial" w:hAnsi="Arial" w:cs="Arial"/>
                <w:sz w:val="22"/>
                <w:szCs w:val="22"/>
                <w:lang w:val="es-MX"/>
              </w:rPr>
              <w:t>para los inquilinos.</w:t>
            </w:r>
          </w:p>
        </w:tc>
      </w:tr>
      <w:tr w:rsidR="00630015" w:rsidRPr="00E43CB1" w14:paraId="08116C98" w14:textId="77777777" w:rsidTr="00ED3139">
        <w:trPr>
          <w:trHeight w:val="720"/>
        </w:trPr>
        <w:tc>
          <w:tcPr>
            <w:tcW w:w="2400" w:type="dxa"/>
            <w:vAlign w:val="center"/>
          </w:tcPr>
          <w:p w14:paraId="6051E69E" w14:textId="60378A11" w:rsidR="00630015" w:rsidRPr="005D68ED" w:rsidRDefault="00630015" w:rsidP="00722BC3">
            <w:pPr>
              <w:rPr>
                <w:rFonts w:ascii="Arial" w:hAnsi="Arial" w:cs="Arial"/>
                <w:sz w:val="22"/>
                <w:szCs w:val="22"/>
              </w:rPr>
            </w:pPr>
            <w:r w:rsidRPr="005D68ED">
              <w:rPr>
                <w:rFonts w:ascii="Arial" w:hAnsi="Arial" w:cs="Arial"/>
                <w:sz w:val="22"/>
                <w:szCs w:val="22"/>
              </w:rPr>
              <w:t xml:space="preserve">14 </w:t>
            </w:r>
            <w:r w:rsidR="00722BC3" w:rsidRPr="00722BC3">
              <w:rPr>
                <w:rFonts w:ascii="Arial" w:hAnsi="Arial" w:cs="Arial"/>
                <w:sz w:val="22"/>
                <w:szCs w:val="22"/>
              </w:rPr>
              <w:t xml:space="preserve">Asistencia </w:t>
            </w:r>
            <w:proofErr w:type="spellStart"/>
            <w:r w:rsidR="00722BC3" w:rsidRPr="00722BC3">
              <w:rPr>
                <w:rFonts w:ascii="Arial" w:hAnsi="Arial" w:cs="Arial"/>
                <w:sz w:val="22"/>
                <w:szCs w:val="22"/>
              </w:rPr>
              <w:t>basada</w:t>
            </w:r>
            <w:proofErr w:type="spellEnd"/>
            <w:r w:rsidR="00722BC3" w:rsidRPr="00722BC3">
              <w:rPr>
                <w:rFonts w:ascii="Arial" w:hAnsi="Arial" w:cs="Arial"/>
                <w:sz w:val="22"/>
                <w:szCs w:val="22"/>
              </w:rPr>
              <w:t xml:space="preserve"> </w:t>
            </w:r>
            <w:proofErr w:type="spellStart"/>
            <w:r w:rsidR="00722BC3" w:rsidRPr="00722BC3">
              <w:rPr>
                <w:rFonts w:ascii="Arial" w:hAnsi="Arial" w:cs="Arial"/>
                <w:sz w:val="22"/>
                <w:szCs w:val="22"/>
              </w:rPr>
              <w:t>en</w:t>
            </w:r>
            <w:proofErr w:type="spellEnd"/>
            <w:r w:rsidR="00722BC3" w:rsidRPr="00722BC3">
              <w:rPr>
                <w:rFonts w:ascii="Arial" w:hAnsi="Arial" w:cs="Arial"/>
                <w:sz w:val="22"/>
                <w:szCs w:val="22"/>
              </w:rPr>
              <w:t xml:space="preserve"> </w:t>
            </w:r>
            <w:proofErr w:type="spellStart"/>
            <w:r w:rsidR="00722BC3" w:rsidRPr="00722BC3">
              <w:rPr>
                <w:rFonts w:ascii="Arial" w:hAnsi="Arial" w:cs="Arial"/>
                <w:sz w:val="22"/>
                <w:szCs w:val="22"/>
              </w:rPr>
              <w:t>programa</w:t>
            </w:r>
            <w:r w:rsidR="005D76AF">
              <w:rPr>
                <w:rFonts w:ascii="Arial" w:hAnsi="Arial" w:cs="Arial"/>
                <w:sz w:val="22"/>
                <w:szCs w:val="22"/>
              </w:rPr>
              <w:t>s</w:t>
            </w:r>
            <w:proofErr w:type="spellEnd"/>
          </w:p>
        </w:tc>
        <w:tc>
          <w:tcPr>
            <w:tcW w:w="7050" w:type="dxa"/>
            <w:vAlign w:val="center"/>
          </w:tcPr>
          <w:p w14:paraId="1799F324" w14:textId="00E1574D" w:rsidR="00630015" w:rsidRPr="00557F84" w:rsidRDefault="00596649" w:rsidP="00ED3139">
            <w:pPr>
              <w:jc w:val="center"/>
              <w:rPr>
                <w:rFonts w:ascii="Arial" w:eastAsia="Arial" w:hAnsi="Arial" w:cs="Arial"/>
                <w:sz w:val="22"/>
                <w:szCs w:val="22"/>
                <w:lang w:val="es-MX"/>
              </w:rPr>
            </w:pPr>
            <w:r w:rsidRPr="00557F84">
              <w:rPr>
                <w:rFonts w:ascii="Arial" w:eastAsia="Arial" w:hAnsi="Arial" w:cs="Arial"/>
                <w:sz w:val="22"/>
                <w:szCs w:val="22"/>
                <w:lang w:val="es-MX"/>
              </w:rPr>
              <w:t>Brinda ayuda flexible con el alquiler y los servicios a familias que necesitan apoyo a corto plazo o que probablemente no tendrían éxito en el programa de vales de elección de vivienda.</w:t>
            </w:r>
          </w:p>
        </w:tc>
        <w:tc>
          <w:tcPr>
            <w:tcW w:w="3615" w:type="dxa"/>
            <w:vAlign w:val="center"/>
          </w:tcPr>
          <w:p w14:paraId="03E9A3C7" w14:textId="63ECC215" w:rsidR="03E37D52" w:rsidRPr="00557F84" w:rsidRDefault="00BC4F1B" w:rsidP="00ED3139">
            <w:pPr>
              <w:jc w:val="center"/>
              <w:rPr>
                <w:rFonts w:ascii="Arial" w:hAnsi="Arial" w:cs="Arial"/>
                <w:sz w:val="22"/>
                <w:szCs w:val="22"/>
                <w:lang w:val="es-MX"/>
              </w:rPr>
            </w:pPr>
            <w:r w:rsidRPr="00557F84">
              <w:rPr>
                <w:rFonts w:ascii="Arial" w:hAnsi="Arial" w:cs="Arial"/>
                <w:sz w:val="22"/>
                <w:szCs w:val="22"/>
                <w:lang w:val="es-MX"/>
              </w:rPr>
              <w:t xml:space="preserve">Amplía los tipos de apoyo de vivienda </w:t>
            </w:r>
            <w:r w:rsidR="005D76AF">
              <w:rPr>
                <w:rFonts w:ascii="Arial" w:hAnsi="Arial" w:cs="Arial"/>
                <w:sz w:val="22"/>
                <w:szCs w:val="22"/>
                <w:lang w:val="es-MX"/>
              </w:rPr>
              <w:t xml:space="preserve">disponibles </w:t>
            </w:r>
            <w:r w:rsidRPr="00557F84">
              <w:rPr>
                <w:rFonts w:ascii="Arial" w:hAnsi="Arial" w:cs="Arial"/>
                <w:sz w:val="22"/>
                <w:szCs w:val="22"/>
                <w:lang w:val="es-MX"/>
              </w:rPr>
              <w:t>en nuestra comunidad.</w:t>
            </w:r>
          </w:p>
        </w:tc>
      </w:tr>
      <w:tr w:rsidR="00630015" w:rsidRPr="00E43CB1" w14:paraId="69815EAC" w14:textId="77777777" w:rsidTr="00ED3139">
        <w:trPr>
          <w:trHeight w:val="900"/>
        </w:trPr>
        <w:tc>
          <w:tcPr>
            <w:tcW w:w="2400" w:type="dxa"/>
            <w:vAlign w:val="center"/>
          </w:tcPr>
          <w:p w14:paraId="3E07D5D5" w14:textId="4E3A1E84"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15 </w:t>
            </w:r>
            <w:proofErr w:type="gramStart"/>
            <w:r w:rsidR="001F3F4E" w:rsidRPr="00557F84">
              <w:rPr>
                <w:rFonts w:ascii="Arial" w:hAnsi="Arial" w:cs="Arial"/>
                <w:sz w:val="22"/>
                <w:szCs w:val="22"/>
                <w:lang w:val="es-MX"/>
              </w:rPr>
              <w:t>Políticas</w:t>
            </w:r>
            <w:proofErr w:type="gramEnd"/>
            <w:r w:rsidR="001F3F4E" w:rsidRPr="00557F84">
              <w:rPr>
                <w:rFonts w:ascii="Arial" w:hAnsi="Arial" w:cs="Arial"/>
                <w:sz w:val="22"/>
                <w:szCs w:val="22"/>
                <w:lang w:val="es-MX"/>
              </w:rPr>
              <w:t xml:space="preserve"> de </w:t>
            </w:r>
            <w:r w:rsidR="005D76AF">
              <w:rPr>
                <w:rFonts w:ascii="Arial" w:hAnsi="Arial" w:cs="Arial"/>
                <w:sz w:val="22"/>
                <w:szCs w:val="22"/>
                <w:lang w:val="es-MX"/>
              </w:rPr>
              <w:t>reserva</w:t>
            </w:r>
            <w:r w:rsidR="005D76AF" w:rsidRPr="00557F84">
              <w:rPr>
                <w:rFonts w:ascii="Arial" w:hAnsi="Arial" w:cs="Arial"/>
                <w:sz w:val="22"/>
                <w:szCs w:val="22"/>
                <w:lang w:val="es-MX"/>
              </w:rPr>
              <w:t xml:space="preserve"> </w:t>
            </w:r>
            <w:r w:rsidR="001F3F4E" w:rsidRPr="00557F84">
              <w:rPr>
                <w:rFonts w:ascii="Arial" w:hAnsi="Arial" w:cs="Arial"/>
                <w:sz w:val="22"/>
                <w:szCs w:val="22"/>
                <w:lang w:val="es-MX"/>
              </w:rPr>
              <w:t xml:space="preserve">de </w:t>
            </w:r>
            <w:r w:rsidR="005D76AF">
              <w:rPr>
                <w:rFonts w:ascii="Arial" w:hAnsi="Arial" w:cs="Arial"/>
                <w:sz w:val="22"/>
                <w:szCs w:val="22"/>
                <w:lang w:val="es-MX"/>
              </w:rPr>
              <w:t>vales</w:t>
            </w:r>
            <w:r w:rsidR="005D76AF" w:rsidRPr="00557F84">
              <w:rPr>
                <w:rFonts w:ascii="Arial" w:hAnsi="Arial" w:cs="Arial"/>
                <w:sz w:val="22"/>
                <w:szCs w:val="22"/>
                <w:lang w:val="es-MX"/>
              </w:rPr>
              <w:t xml:space="preserve"> </w:t>
            </w:r>
            <w:r w:rsidR="001F3F4E" w:rsidRPr="00557F84">
              <w:rPr>
                <w:rFonts w:ascii="Arial" w:hAnsi="Arial" w:cs="Arial"/>
                <w:sz w:val="22"/>
                <w:szCs w:val="22"/>
                <w:lang w:val="es-MX"/>
              </w:rPr>
              <w:t>basados en inquilino</w:t>
            </w:r>
            <w:r w:rsidR="005D76AF">
              <w:rPr>
                <w:rFonts w:ascii="Arial" w:hAnsi="Arial" w:cs="Arial"/>
                <w:sz w:val="22"/>
                <w:szCs w:val="22"/>
                <w:lang w:val="es-MX"/>
              </w:rPr>
              <w:t>s</w:t>
            </w:r>
          </w:p>
        </w:tc>
        <w:tc>
          <w:tcPr>
            <w:tcW w:w="7050" w:type="dxa"/>
            <w:vAlign w:val="center"/>
          </w:tcPr>
          <w:p w14:paraId="080957FE" w14:textId="02F870D4" w:rsidR="00630015" w:rsidRPr="00557F84" w:rsidRDefault="005D76AF" w:rsidP="00ED3139">
            <w:pPr>
              <w:jc w:val="center"/>
              <w:rPr>
                <w:rFonts w:ascii="Arial" w:hAnsi="Arial" w:cs="Arial"/>
                <w:sz w:val="22"/>
                <w:szCs w:val="22"/>
                <w:lang w:val="es-MX"/>
              </w:rPr>
            </w:pPr>
            <w:r>
              <w:rPr>
                <w:rFonts w:ascii="Arial" w:hAnsi="Arial" w:cs="Arial"/>
                <w:sz w:val="22"/>
                <w:szCs w:val="22"/>
                <w:lang w:val="es-MX"/>
              </w:rPr>
              <w:t>Establece</w:t>
            </w:r>
            <w:r w:rsidRPr="00557F84">
              <w:rPr>
                <w:rFonts w:ascii="Arial" w:hAnsi="Arial" w:cs="Arial"/>
                <w:sz w:val="22"/>
                <w:szCs w:val="22"/>
                <w:lang w:val="es-MX"/>
              </w:rPr>
              <w:t xml:space="preserve"> </w:t>
            </w:r>
            <w:r w:rsidR="00EB4C71" w:rsidRPr="00557F84">
              <w:rPr>
                <w:rFonts w:ascii="Arial" w:hAnsi="Arial" w:cs="Arial"/>
                <w:sz w:val="22"/>
                <w:szCs w:val="22"/>
                <w:lang w:val="es-MX"/>
              </w:rPr>
              <w:t xml:space="preserve">ciertas preferencias </w:t>
            </w:r>
            <w:r>
              <w:rPr>
                <w:rFonts w:ascii="Arial" w:hAnsi="Arial" w:cs="Arial"/>
                <w:sz w:val="22"/>
                <w:szCs w:val="22"/>
                <w:lang w:val="es-MX"/>
              </w:rPr>
              <w:t>sobre</w:t>
            </w:r>
            <w:r w:rsidRPr="00557F84">
              <w:rPr>
                <w:rFonts w:ascii="Arial" w:hAnsi="Arial" w:cs="Arial"/>
                <w:sz w:val="22"/>
                <w:szCs w:val="22"/>
                <w:lang w:val="es-MX"/>
              </w:rPr>
              <w:t xml:space="preserve"> </w:t>
            </w:r>
            <w:r w:rsidR="00EB4C71" w:rsidRPr="00557F84">
              <w:rPr>
                <w:rFonts w:ascii="Arial" w:hAnsi="Arial" w:cs="Arial"/>
                <w:sz w:val="22"/>
                <w:szCs w:val="22"/>
                <w:lang w:val="es-MX"/>
              </w:rPr>
              <w:t xml:space="preserve">quién recibe un vale de elección de vivienda y permite que socios comunitarios específicos refieran </w:t>
            </w:r>
            <w:r>
              <w:rPr>
                <w:rFonts w:ascii="Arial" w:hAnsi="Arial" w:cs="Arial"/>
                <w:sz w:val="22"/>
                <w:szCs w:val="22"/>
                <w:lang w:val="es-MX"/>
              </w:rPr>
              <w:t xml:space="preserve">a </w:t>
            </w:r>
            <w:r w:rsidR="00EB4C71" w:rsidRPr="00557F84">
              <w:rPr>
                <w:rFonts w:ascii="Arial" w:hAnsi="Arial" w:cs="Arial"/>
                <w:sz w:val="22"/>
                <w:szCs w:val="22"/>
                <w:lang w:val="es-MX"/>
              </w:rPr>
              <w:t>poblaciones específicas para viviendas.</w:t>
            </w:r>
          </w:p>
        </w:tc>
        <w:tc>
          <w:tcPr>
            <w:tcW w:w="3615" w:type="dxa"/>
            <w:vAlign w:val="center"/>
          </w:tcPr>
          <w:p w14:paraId="710A0C56" w14:textId="7F5930FE" w:rsidR="03E37D52" w:rsidRPr="00557F84" w:rsidRDefault="001B14AA" w:rsidP="00ED3139">
            <w:pPr>
              <w:jc w:val="center"/>
              <w:rPr>
                <w:rFonts w:ascii="Arial" w:hAnsi="Arial" w:cs="Arial"/>
                <w:sz w:val="22"/>
                <w:szCs w:val="22"/>
                <w:lang w:val="es-MX"/>
              </w:rPr>
            </w:pPr>
            <w:r w:rsidRPr="00557F84">
              <w:rPr>
                <w:rFonts w:ascii="Arial" w:hAnsi="Arial" w:cs="Arial"/>
                <w:sz w:val="22"/>
                <w:szCs w:val="22"/>
                <w:lang w:val="es-MX"/>
              </w:rPr>
              <w:t>Agiliza el proceso y reduce los tiempos de espera para ciertas poblaciones vulnerables.</w:t>
            </w:r>
          </w:p>
        </w:tc>
      </w:tr>
      <w:tr w:rsidR="00630015" w:rsidRPr="00E43CB1" w14:paraId="42BA91B2" w14:textId="77777777" w:rsidTr="00ED3139">
        <w:trPr>
          <w:trHeight w:val="1200"/>
        </w:trPr>
        <w:tc>
          <w:tcPr>
            <w:tcW w:w="2400" w:type="dxa"/>
            <w:vAlign w:val="center"/>
          </w:tcPr>
          <w:p w14:paraId="01711215" w14:textId="63AC1D63"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16 </w:t>
            </w:r>
            <w:proofErr w:type="gramStart"/>
            <w:r w:rsidR="00A82F51" w:rsidRPr="00557F84">
              <w:rPr>
                <w:rFonts w:ascii="Arial" w:hAnsi="Arial" w:cs="Arial"/>
                <w:sz w:val="22"/>
                <w:szCs w:val="22"/>
                <w:lang w:val="es-MX"/>
              </w:rPr>
              <w:t>Asignación</w:t>
            </w:r>
            <w:proofErr w:type="gramEnd"/>
            <w:r w:rsidR="00A82F51" w:rsidRPr="00557F84">
              <w:rPr>
                <w:rFonts w:ascii="Arial" w:hAnsi="Arial" w:cs="Arial"/>
                <w:sz w:val="22"/>
                <w:szCs w:val="22"/>
                <w:lang w:val="es-MX"/>
              </w:rPr>
              <w:t xml:space="preserve"> </w:t>
            </w:r>
            <w:r w:rsidR="00401FD9">
              <w:rPr>
                <w:rFonts w:ascii="Arial" w:hAnsi="Arial" w:cs="Arial"/>
                <w:sz w:val="22"/>
                <w:szCs w:val="22"/>
                <w:lang w:val="es-MX"/>
              </w:rPr>
              <w:t>de vales basada en proyectos financiados con bonos de obligación general para vivienda asequible</w:t>
            </w:r>
          </w:p>
        </w:tc>
        <w:tc>
          <w:tcPr>
            <w:tcW w:w="7050" w:type="dxa"/>
            <w:vAlign w:val="center"/>
          </w:tcPr>
          <w:p w14:paraId="551C88D7" w14:textId="07E53B52" w:rsidR="00630015" w:rsidRPr="00557F84" w:rsidRDefault="00A237F8" w:rsidP="00ED3139">
            <w:pPr>
              <w:jc w:val="center"/>
              <w:rPr>
                <w:rFonts w:ascii="Arial" w:hAnsi="Arial" w:cs="Arial"/>
                <w:sz w:val="22"/>
                <w:szCs w:val="22"/>
                <w:lang w:val="es-MX"/>
              </w:rPr>
            </w:pPr>
            <w:r w:rsidRPr="00557F84">
              <w:rPr>
                <w:rFonts w:ascii="Arial" w:hAnsi="Arial" w:cs="Arial"/>
                <w:sz w:val="22"/>
                <w:szCs w:val="22"/>
                <w:lang w:val="es-MX"/>
              </w:rPr>
              <w:t xml:space="preserve">Permite </w:t>
            </w:r>
            <w:r w:rsidR="00401FD9">
              <w:rPr>
                <w:rFonts w:ascii="Arial" w:hAnsi="Arial" w:cs="Arial"/>
                <w:sz w:val="22"/>
                <w:szCs w:val="22"/>
                <w:lang w:val="es-MX"/>
              </w:rPr>
              <w:t xml:space="preserve">utilizar </w:t>
            </w:r>
            <w:r w:rsidRPr="00557F84">
              <w:rPr>
                <w:rFonts w:ascii="Arial" w:hAnsi="Arial" w:cs="Arial"/>
                <w:sz w:val="22"/>
                <w:szCs w:val="22"/>
                <w:lang w:val="es-MX"/>
              </w:rPr>
              <w:t>vales de elección de vivienda para ayudar a la ciudad de Portland a financiar el desarrollo de nuevas viviendas asequibles.</w:t>
            </w:r>
          </w:p>
        </w:tc>
        <w:tc>
          <w:tcPr>
            <w:tcW w:w="3615" w:type="dxa"/>
            <w:vAlign w:val="center"/>
          </w:tcPr>
          <w:p w14:paraId="7B7E0CBE" w14:textId="00216D78" w:rsidR="03E37D52" w:rsidRPr="00557F84" w:rsidRDefault="00401FD9" w:rsidP="00ED3139">
            <w:pPr>
              <w:jc w:val="center"/>
              <w:rPr>
                <w:rFonts w:ascii="Arial" w:hAnsi="Arial" w:cs="Arial"/>
                <w:sz w:val="22"/>
                <w:szCs w:val="22"/>
                <w:lang w:val="es-MX"/>
              </w:rPr>
            </w:pPr>
            <w:r w:rsidRPr="00E43CB1">
              <w:rPr>
                <w:rFonts w:ascii="Arial" w:hAnsi="Arial" w:cs="Arial"/>
                <w:sz w:val="22"/>
                <w:szCs w:val="22"/>
                <w:lang w:val="es-MX"/>
              </w:rPr>
              <w:t>Aumenta la oferta de vivienda asequible en la comunidad</w:t>
            </w:r>
            <w:r w:rsidR="00ED155C" w:rsidRPr="00557F84">
              <w:rPr>
                <w:rFonts w:ascii="Arial" w:hAnsi="Arial" w:cs="Arial"/>
                <w:sz w:val="22"/>
                <w:szCs w:val="22"/>
                <w:lang w:val="es-MX"/>
              </w:rPr>
              <w:t>.</w:t>
            </w:r>
          </w:p>
        </w:tc>
      </w:tr>
      <w:tr w:rsidR="00630015" w:rsidRPr="00E43CB1" w14:paraId="0C46FCE2" w14:textId="77777777" w:rsidTr="00ED3139">
        <w:trPr>
          <w:trHeight w:val="1380"/>
        </w:trPr>
        <w:tc>
          <w:tcPr>
            <w:tcW w:w="2400" w:type="dxa"/>
            <w:vAlign w:val="center"/>
          </w:tcPr>
          <w:p w14:paraId="3E0CEB3D" w14:textId="1D713C4F" w:rsidR="00630015" w:rsidRPr="00557F84" w:rsidRDefault="00630015" w:rsidP="008D2006">
            <w:pPr>
              <w:rPr>
                <w:rFonts w:ascii="Arial" w:hAnsi="Arial" w:cs="Arial"/>
                <w:sz w:val="22"/>
                <w:szCs w:val="22"/>
                <w:lang w:val="es-MX"/>
              </w:rPr>
            </w:pPr>
            <w:r w:rsidRPr="00557F84">
              <w:rPr>
                <w:rFonts w:ascii="Arial" w:hAnsi="Arial" w:cs="Arial"/>
                <w:sz w:val="22"/>
                <w:szCs w:val="22"/>
                <w:lang w:val="es-MX"/>
              </w:rPr>
              <w:lastRenderedPageBreak/>
              <w:t xml:space="preserve">17 </w:t>
            </w:r>
            <w:proofErr w:type="gramStart"/>
            <w:r w:rsidR="008D2006" w:rsidRPr="00557F84">
              <w:rPr>
                <w:rFonts w:ascii="Arial" w:hAnsi="Arial" w:cs="Arial"/>
                <w:sz w:val="22"/>
                <w:szCs w:val="22"/>
                <w:lang w:val="es-MX"/>
              </w:rPr>
              <w:t>Reforma</w:t>
            </w:r>
            <w:proofErr w:type="gramEnd"/>
            <w:r w:rsidR="008D2006" w:rsidRPr="00557F84">
              <w:rPr>
                <w:rFonts w:ascii="Arial" w:hAnsi="Arial" w:cs="Arial"/>
                <w:sz w:val="22"/>
                <w:szCs w:val="22"/>
                <w:lang w:val="es-MX"/>
              </w:rPr>
              <w:t xml:space="preserve"> de asistencia </w:t>
            </w:r>
            <w:r w:rsidR="006F6B13">
              <w:rPr>
                <w:rFonts w:ascii="Arial" w:hAnsi="Arial" w:cs="Arial"/>
                <w:sz w:val="22"/>
                <w:szCs w:val="22"/>
                <w:lang w:val="es-MX"/>
              </w:rPr>
              <w:t xml:space="preserve">y alquiler para </w:t>
            </w:r>
            <w:r w:rsidR="008D2006" w:rsidRPr="00557F84">
              <w:rPr>
                <w:rFonts w:ascii="Arial" w:hAnsi="Arial" w:cs="Arial"/>
                <w:sz w:val="22"/>
                <w:szCs w:val="22"/>
                <w:lang w:val="es-MX"/>
              </w:rPr>
              <w:t xml:space="preserve">Mod </w:t>
            </w:r>
            <w:proofErr w:type="spellStart"/>
            <w:r w:rsidR="008D2006" w:rsidRPr="00557F84">
              <w:rPr>
                <w:rFonts w:ascii="Arial" w:hAnsi="Arial" w:cs="Arial"/>
                <w:sz w:val="22"/>
                <w:szCs w:val="22"/>
                <w:lang w:val="es-MX"/>
              </w:rPr>
              <w:t>Rehab</w:t>
            </w:r>
            <w:proofErr w:type="spellEnd"/>
            <w:r w:rsidR="006F6B13">
              <w:rPr>
                <w:rFonts w:ascii="Arial" w:hAnsi="Arial" w:cs="Arial"/>
                <w:sz w:val="22"/>
                <w:szCs w:val="22"/>
                <w:lang w:val="es-MX"/>
              </w:rPr>
              <w:t xml:space="preserve"> y Mod </w:t>
            </w:r>
            <w:proofErr w:type="spellStart"/>
            <w:r w:rsidR="006F6B13">
              <w:rPr>
                <w:rFonts w:ascii="Arial" w:hAnsi="Arial" w:cs="Arial"/>
                <w:sz w:val="22"/>
                <w:szCs w:val="22"/>
                <w:lang w:val="es-MX"/>
              </w:rPr>
              <w:t>Rehab</w:t>
            </w:r>
            <w:proofErr w:type="spellEnd"/>
            <w:r w:rsidR="006F6B13">
              <w:rPr>
                <w:rFonts w:ascii="Arial" w:hAnsi="Arial" w:cs="Arial"/>
                <w:sz w:val="22"/>
                <w:szCs w:val="22"/>
                <w:lang w:val="es-MX"/>
              </w:rPr>
              <w:t xml:space="preserve"> SRO</w:t>
            </w:r>
          </w:p>
        </w:tc>
        <w:tc>
          <w:tcPr>
            <w:tcW w:w="7050" w:type="dxa"/>
            <w:vAlign w:val="center"/>
          </w:tcPr>
          <w:p w14:paraId="4E8981D7" w14:textId="143A8A90" w:rsidR="00630015" w:rsidRPr="00557F84" w:rsidRDefault="00413993" w:rsidP="00ED3139">
            <w:pPr>
              <w:jc w:val="center"/>
              <w:rPr>
                <w:rFonts w:ascii="Arial" w:hAnsi="Arial" w:cs="Arial"/>
                <w:sz w:val="22"/>
                <w:szCs w:val="22"/>
                <w:lang w:val="es-MX"/>
              </w:rPr>
            </w:pPr>
            <w:r w:rsidRPr="00557F84">
              <w:rPr>
                <w:rFonts w:ascii="Arial" w:hAnsi="Arial" w:cs="Arial"/>
                <w:sz w:val="22"/>
                <w:szCs w:val="22"/>
                <w:lang w:val="es-MX"/>
              </w:rPr>
              <w:t xml:space="preserve">Adapta la actividad de reforma de alquileres de Home Forward para atender mejor las necesidades de los inquilinos </w:t>
            </w:r>
            <w:r w:rsidR="006F6B13">
              <w:rPr>
                <w:rFonts w:ascii="Arial" w:hAnsi="Arial" w:cs="Arial"/>
                <w:sz w:val="22"/>
                <w:szCs w:val="22"/>
                <w:lang w:val="es-MX"/>
              </w:rPr>
              <w:t xml:space="preserve">que viven </w:t>
            </w:r>
            <w:r w:rsidRPr="00557F84">
              <w:rPr>
                <w:rFonts w:ascii="Arial" w:hAnsi="Arial" w:cs="Arial"/>
                <w:sz w:val="22"/>
                <w:szCs w:val="22"/>
                <w:lang w:val="es-MX"/>
              </w:rPr>
              <w:t xml:space="preserve">en un tipo específico </w:t>
            </w:r>
            <w:r w:rsidR="006F6B13">
              <w:rPr>
                <w:rFonts w:ascii="Arial" w:hAnsi="Arial" w:cs="Arial"/>
                <w:sz w:val="22"/>
                <w:szCs w:val="22"/>
                <w:lang w:val="es-MX"/>
              </w:rPr>
              <w:t xml:space="preserve">de propiedad </w:t>
            </w:r>
            <w:r w:rsidRPr="00557F84">
              <w:rPr>
                <w:rFonts w:ascii="Arial" w:hAnsi="Arial" w:cs="Arial"/>
                <w:sz w:val="22"/>
                <w:szCs w:val="22"/>
                <w:lang w:val="es-MX"/>
              </w:rPr>
              <w:t>de</w:t>
            </w:r>
            <w:r w:rsidR="006F6B13">
              <w:rPr>
                <w:rFonts w:ascii="Arial" w:hAnsi="Arial" w:cs="Arial"/>
                <w:sz w:val="22"/>
                <w:szCs w:val="22"/>
                <w:lang w:val="es-MX"/>
              </w:rPr>
              <w:t>l</w:t>
            </w:r>
            <w:r w:rsidRPr="00557F84">
              <w:rPr>
                <w:rFonts w:ascii="Arial" w:hAnsi="Arial" w:cs="Arial"/>
                <w:sz w:val="22"/>
                <w:szCs w:val="22"/>
                <w:lang w:val="es-MX"/>
              </w:rPr>
              <w:t xml:space="preserve"> programa de vivienda federal (Sección 8</w:t>
            </w:r>
            <w:r w:rsidR="006F6B13">
              <w:rPr>
                <w:rFonts w:ascii="Arial" w:hAnsi="Arial" w:cs="Arial"/>
                <w:sz w:val="22"/>
                <w:szCs w:val="22"/>
                <w:lang w:val="es-MX"/>
              </w:rPr>
              <w:t xml:space="preserve">: Propiedades </w:t>
            </w:r>
            <w:r w:rsidRPr="00557F84">
              <w:rPr>
                <w:rFonts w:ascii="Arial" w:hAnsi="Arial" w:cs="Arial"/>
                <w:sz w:val="22"/>
                <w:szCs w:val="22"/>
                <w:lang w:val="es-MX"/>
              </w:rPr>
              <w:t xml:space="preserve">Mod </w:t>
            </w:r>
            <w:proofErr w:type="spellStart"/>
            <w:r w:rsidRPr="00557F84">
              <w:rPr>
                <w:rFonts w:ascii="Arial" w:hAnsi="Arial" w:cs="Arial"/>
                <w:sz w:val="22"/>
                <w:szCs w:val="22"/>
                <w:lang w:val="es-MX"/>
              </w:rPr>
              <w:t>Rehab</w:t>
            </w:r>
            <w:proofErr w:type="spellEnd"/>
            <w:r w:rsidRPr="00557F84">
              <w:rPr>
                <w:rFonts w:ascii="Arial" w:hAnsi="Arial" w:cs="Arial"/>
                <w:sz w:val="22"/>
                <w:szCs w:val="22"/>
                <w:lang w:val="es-MX"/>
              </w:rPr>
              <w:t xml:space="preserve"> y Mod </w:t>
            </w:r>
            <w:proofErr w:type="spellStart"/>
            <w:r w:rsidRPr="00557F84">
              <w:rPr>
                <w:rFonts w:ascii="Arial" w:hAnsi="Arial" w:cs="Arial"/>
                <w:sz w:val="22"/>
                <w:szCs w:val="22"/>
                <w:lang w:val="es-MX"/>
              </w:rPr>
              <w:t>Rehab</w:t>
            </w:r>
            <w:proofErr w:type="spellEnd"/>
            <w:r w:rsidRPr="00557F84">
              <w:rPr>
                <w:rFonts w:ascii="Arial" w:hAnsi="Arial" w:cs="Arial"/>
                <w:sz w:val="22"/>
                <w:szCs w:val="22"/>
                <w:lang w:val="es-MX"/>
              </w:rPr>
              <w:t xml:space="preserve"> SRO).</w:t>
            </w:r>
          </w:p>
        </w:tc>
        <w:tc>
          <w:tcPr>
            <w:tcW w:w="3615" w:type="dxa"/>
            <w:vAlign w:val="center"/>
          </w:tcPr>
          <w:p w14:paraId="1EB5F534" w14:textId="24E26B4A" w:rsidR="03E37D52" w:rsidRPr="00557F84" w:rsidRDefault="00C9069E" w:rsidP="00ED3139">
            <w:pPr>
              <w:jc w:val="center"/>
              <w:rPr>
                <w:rFonts w:ascii="Arial" w:hAnsi="Arial" w:cs="Arial"/>
                <w:sz w:val="22"/>
                <w:szCs w:val="22"/>
                <w:lang w:val="es-MX"/>
              </w:rPr>
            </w:pPr>
            <w:r w:rsidRPr="00557F84">
              <w:rPr>
                <w:rFonts w:ascii="Arial" w:hAnsi="Arial" w:cs="Arial"/>
                <w:sz w:val="22"/>
                <w:szCs w:val="22"/>
                <w:lang w:val="es-MX"/>
              </w:rPr>
              <w:t xml:space="preserve">Previene el desplazamiento y mantiene los servicios para hogares con </w:t>
            </w:r>
            <w:r w:rsidR="006F6B13">
              <w:rPr>
                <w:rFonts w:ascii="Arial" w:hAnsi="Arial" w:cs="Arial"/>
                <w:sz w:val="22"/>
                <w:szCs w:val="22"/>
                <w:lang w:val="es-MX"/>
              </w:rPr>
              <w:t>mayores</w:t>
            </w:r>
            <w:r w:rsidR="006F6B13" w:rsidRPr="00557F84">
              <w:rPr>
                <w:rFonts w:ascii="Arial" w:hAnsi="Arial" w:cs="Arial"/>
                <w:sz w:val="22"/>
                <w:szCs w:val="22"/>
                <w:lang w:val="es-MX"/>
              </w:rPr>
              <w:t xml:space="preserve"> </w:t>
            </w:r>
            <w:r w:rsidRPr="00557F84">
              <w:rPr>
                <w:rFonts w:ascii="Arial" w:hAnsi="Arial" w:cs="Arial"/>
                <w:sz w:val="22"/>
                <w:szCs w:val="22"/>
                <w:lang w:val="es-MX"/>
              </w:rPr>
              <w:t>barreras.</w:t>
            </w:r>
          </w:p>
        </w:tc>
      </w:tr>
      <w:tr w:rsidR="00630015" w:rsidRPr="00E43CB1" w14:paraId="0A7AB95D" w14:textId="77777777" w:rsidTr="00ED3139">
        <w:trPr>
          <w:trHeight w:val="1695"/>
        </w:trPr>
        <w:tc>
          <w:tcPr>
            <w:tcW w:w="2400" w:type="dxa"/>
            <w:vAlign w:val="center"/>
          </w:tcPr>
          <w:p w14:paraId="087D3B0E" w14:textId="1D3AB978" w:rsidR="00630015" w:rsidRPr="00E43CB1" w:rsidRDefault="00630015" w:rsidP="00CF6C21">
            <w:pPr>
              <w:rPr>
                <w:rFonts w:ascii="Arial" w:hAnsi="Arial" w:cs="Arial"/>
                <w:sz w:val="22"/>
                <w:szCs w:val="22"/>
                <w:lang w:val="es-MX"/>
              </w:rPr>
            </w:pPr>
            <w:r w:rsidRPr="00E43CB1">
              <w:rPr>
                <w:rFonts w:ascii="Arial" w:hAnsi="Arial" w:cs="Arial"/>
                <w:sz w:val="22"/>
                <w:szCs w:val="22"/>
                <w:lang w:val="es-MX"/>
              </w:rPr>
              <w:t xml:space="preserve">18 </w:t>
            </w:r>
            <w:proofErr w:type="gramStart"/>
            <w:r w:rsidR="00CF6C21" w:rsidRPr="00E43CB1">
              <w:rPr>
                <w:rFonts w:ascii="Arial" w:hAnsi="Arial" w:cs="Arial"/>
                <w:sz w:val="22"/>
                <w:szCs w:val="22"/>
                <w:lang w:val="es-MX"/>
              </w:rPr>
              <w:t>Transferencia</w:t>
            </w:r>
            <w:proofErr w:type="gramEnd"/>
            <w:r w:rsidR="00CF6C21" w:rsidRPr="00E43CB1">
              <w:rPr>
                <w:rFonts w:ascii="Arial" w:hAnsi="Arial" w:cs="Arial"/>
                <w:sz w:val="22"/>
                <w:szCs w:val="22"/>
                <w:lang w:val="es-MX"/>
              </w:rPr>
              <w:t xml:space="preserve"> de contratos </w:t>
            </w:r>
            <w:r w:rsidR="001240A1" w:rsidRPr="00E43CB1">
              <w:rPr>
                <w:rFonts w:ascii="Arial" w:hAnsi="Arial" w:cs="Arial"/>
                <w:sz w:val="22"/>
                <w:szCs w:val="22"/>
                <w:lang w:val="es-MX"/>
              </w:rPr>
              <w:t xml:space="preserve">de vales </w:t>
            </w:r>
            <w:r w:rsidR="001240A1">
              <w:rPr>
                <w:rFonts w:ascii="Arial" w:hAnsi="Arial" w:cs="Arial"/>
                <w:sz w:val="22"/>
                <w:szCs w:val="22"/>
                <w:lang w:val="es-MX"/>
              </w:rPr>
              <w:t xml:space="preserve">basados en proyectos para apoyar la preservación o desarrollo </w:t>
            </w:r>
            <w:r w:rsidR="00571258">
              <w:rPr>
                <w:rFonts w:ascii="Arial" w:hAnsi="Arial" w:cs="Arial"/>
                <w:sz w:val="22"/>
                <w:szCs w:val="22"/>
                <w:lang w:val="es-MX"/>
              </w:rPr>
              <w:t xml:space="preserve">local </w:t>
            </w:r>
            <w:r w:rsidR="001240A1">
              <w:rPr>
                <w:rFonts w:ascii="Arial" w:hAnsi="Arial" w:cs="Arial"/>
                <w:sz w:val="22"/>
                <w:szCs w:val="22"/>
                <w:lang w:val="es-MX"/>
              </w:rPr>
              <w:t>de vivienda asequible</w:t>
            </w:r>
          </w:p>
        </w:tc>
        <w:tc>
          <w:tcPr>
            <w:tcW w:w="7050" w:type="dxa"/>
            <w:vAlign w:val="center"/>
          </w:tcPr>
          <w:p w14:paraId="463F6E63" w14:textId="5CB36099" w:rsidR="00630015" w:rsidRPr="00557F84" w:rsidRDefault="001456DB" w:rsidP="00ED3139">
            <w:pPr>
              <w:jc w:val="center"/>
              <w:rPr>
                <w:rFonts w:ascii="Arial" w:hAnsi="Arial" w:cs="Arial"/>
                <w:sz w:val="22"/>
                <w:szCs w:val="22"/>
                <w:lang w:val="es-MX"/>
              </w:rPr>
            </w:pPr>
            <w:r w:rsidRPr="00557F84">
              <w:rPr>
                <w:rFonts w:ascii="Arial" w:hAnsi="Arial" w:cs="Arial"/>
                <w:sz w:val="22"/>
                <w:szCs w:val="22"/>
                <w:lang w:val="es-MX"/>
              </w:rPr>
              <w:t xml:space="preserve">Permite </w:t>
            </w:r>
            <w:r w:rsidR="00571258">
              <w:rPr>
                <w:rFonts w:ascii="Arial" w:hAnsi="Arial" w:cs="Arial"/>
                <w:sz w:val="22"/>
                <w:szCs w:val="22"/>
                <w:lang w:val="es-MX"/>
              </w:rPr>
              <w:t xml:space="preserve">transferir </w:t>
            </w:r>
            <w:r w:rsidRPr="00557F84">
              <w:rPr>
                <w:rFonts w:ascii="Arial" w:hAnsi="Arial" w:cs="Arial"/>
                <w:sz w:val="22"/>
                <w:szCs w:val="22"/>
                <w:lang w:val="es-MX"/>
              </w:rPr>
              <w:t>contratos</w:t>
            </w:r>
            <w:r w:rsidR="00571258">
              <w:rPr>
                <w:rFonts w:ascii="Arial" w:hAnsi="Arial" w:cs="Arial"/>
                <w:sz w:val="22"/>
                <w:szCs w:val="22"/>
                <w:lang w:val="es-MX"/>
              </w:rPr>
              <w:t xml:space="preserve"> existentes</w:t>
            </w:r>
            <w:r w:rsidRPr="00557F84">
              <w:rPr>
                <w:rFonts w:ascii="Arial" w:hAnsi="Arial" w:cs="Arial"/>
                <w:sz w:val="22"/>
                <w:szCs w:val="22"/>
                <w:lang w:val="es-MX"/>
              </w:rPr>
              <w:t xml:space="preserve"> de vales basados en proyectos a nuevas ubicaciones para apoyar la preservación o el desarrollo de viviendas asequibles, garantizando la continuidad de la asistencia para los residentes actuales.</w:t>
            </w:r>
          </w:p>
        </w:tc>
        <w:tc>
          <w:tcPr>
            <w:tcW w:w="3615" w:type="dxa"/>
            <w:vAlign w:val="center"/>
          </w:tcPr>
          <w:p w14:paraId="2E94C8A0" w14:textId="688DC5FD" w:rsidR="03E37D52" w:rsidRPr="00557F84" w:rsidRDefault="009D222A" w:rsidP="00ED3139">
            <w:pPr>
              <w:jc w:val="center"/>
              <w:rPr>
                <w:rFonts w:ascii="Arial" w:hAnsi="Arial" w:cs="Arial"/>
                <w:sz w:val="22"/>
                <w:szCs w:val="22"/>
                <w:lang w:val="es-MX"/>
              </w:rPr>
            </w:pPr>
            <w:r w:rsidRPr="00557F84">
              <w:rPr>
                <w:rFonts w:ascii="Arial" w:hAnsi="Arial" w:cs="Arial"/>
                <w:sz w:val="22"/>
                <w:szCs w:val="22"/>
                <w:lang w:val="es-MX"/>
              </w:rPr>
              <w:t xml:space="preserve">Promueve la estabilidad habitacional para los inquilinos y </w:t>
            </w:r>
            <w:r w:rsidR="00571258">
              <w:rPr>
                <w:rFonts w:ascii="Arial" w:hAnsi="Arial" w:cs="Arial"/>
                <w:sz w:val="22"/>
                <w:szCs w:val="22"/>
                <w:lang w:val="es-MX"/>
              </w:rPr>
              <w:t xml:space="preserve">permite que </w:t>
            </w:r>
            <w:r w:rsidRPr="00557F84">
              <w:rPr>
                <w:rFonts w:ascii="Arial" w:hAnsi="Arial" w:cs="Arial"/>
                <w:sz w:val="22"/>
                <w:szCs w:val="22"/>
                <w:lang w:val="es-MX"/>
              </w:rPr>
              <w:t xml:space="preserve">las viviendas existentes </w:t>
            </w:r>
            <w:r w:rsidR="00571258">
              <w:rPr>
                <w:rFonts w:ascii="Arial" w:hAnsi="Arial" w:cs="Arial"/>
                <w:sz w:val="22"/>
                <w:szCs w:val="22"/>
                <w:lang w:val="es-MX"/>
              </w:rPr>
              <w:t xml:space="preserve">sigan siendo </w:t>
            </w:r>
            <w:r w:rsidRPr="00557F84">
              <w:rPr>
                <w:rFonts w:ascii="Arial" w:hAnsi="Arial" w:cs="Arial"/>
                <w:sz w:val="22"/>
                <w:szCs w:val="22"/>
                <w:lang w:val="es-MX"/>
              </w:rPr>
              <w:t>asequibles en el futuro.</w:t>
            </w:r>
          </w:p>
        </w:tc>
      </w:tr>
      <w:tr w:rsidR="00630015" w:rsidRPr="00E43CB1" w14:paraId="7B25A661" w14:textId="77777777" w:rsidTr="00ED3139">
        <w:trPr>
          <w:trHeight w:val="300"/>
        </w:trPr>
        <w:tc>
          <w:tcPr>
            <w:tcW w:w="2400" w:type="dxa"/>
            <w:vAlign w:val="center"/>
          </w:tcPr>
          <w:p w14:paraId="39E72130" w14:textId="21F17725" w:rsidR="00630015" w:rsidRPr="00557F84" w:rsidRDefault="00630015" w:rsidP="009968C6">
            <w:pPr>
              <w:rPr>
                <w:rFonts w:ascii="Arial" w:hAnsi="Arial" w:cs="Arial"/>
                <w:sz w:val="22"/>
                <w:szCs w:val="22"/>
                <w:lang w:val="es-MX"/>
              </w:rPr>
            </w:pPr>
            <w:r w:rsidRPr="00557F84">
              <w:rPr>
                <w:rFonts w:ascii="Arial" w:hAnsi="Arial" w:cs="Arial"/>
                <w:sz w:val="22"/>
                <w:szCs w:val="22"/>
                <w:lang w:val="es-MX"/>
              </w:rPr>
              <w:t xml:space="preserve">19 </w:t>
            </w:r>
            <w:r w:rsidR="009968C6" w:rsidRPr="00557F84">
              <w:rPr>
                <w:rFonts w:ascii="Arial" w:hAnsi="Arial" w:cs="Arial"/>
                <w:sz w:val="22"/>
                <w:szCs w:val="22"/>
                <w:lang w:val="es-MX"/>
              </w:rPr>
              <w:t>Puente de flexibilidad en transferencia</w:t>
            </w:r>
            <w:r w:rsidR="00571258">
              <w:rPr>
                <w:rFonts w:ascii="Arial" w:hAnsi="Arial" w:cs="Arial"/>
                <w:sz w:val="22"/>
                <w:szCs w:val="22"/>
                <w:lang w:val="es-MX"/>
              </w:rPr>
              <w:t>s</w:t>
            </w:r>
            <w:r w:rsidR="009968C6" w:rsidRPr="00557F84">
              <w:rPr>
                <w:rFonts w:ascii="Arial" w:hAnsi="Arial" w:cs="Arial"/>
                <w:sz w:val="22"/>
                <w:szCs w:val="22"/>
                <w:lang w:val="es-MX"/>
              </w:rPr>
              <w:t xml:space="preserve"> </w:t>
            </w:r>
            <w:r w:rsidR="00571258">
              <w:rPr>
                <w:rFonts w:ascii="Arial" w:hAnsi="Arial" w:cs="Arial"/>
                <w:sz w:val="22"/>
                <w:szCs w:val="22"/>
                <w:lang w:val="es-MX"/>
              </w:rPr>
              <w:t>entre</w:t>
            </w:r>
            <w:r w:rsidR="009968C6" w:rsidRPr="00557F84">
              <w:rPr>
                <w:rFonts w:ascii="Arial" w:hAnsi="Arial" w:cs="Arial"/>
                <w:sz w:val="22"/>
                <w:szCs w:val="22"/>
                <w:lang w:val="es-MX"/>
              </w:rPr>
              <w:t xml:space="preserve"> programas</w:t>
            </w:r>
          </w:p>
        </w:tc>
        <w:tc>
          <w:tcPr>
            <w:tcW w:w="7050" w:type="dxa"/>
            <w:vAlign w:val="center"/>
          </w:tcPr>
          <w:p w14:paraId="20B281AE" w14:textId="5B61B370" w:rsidR="00630015" w:rsidRPr="00557F84" w:rsidRDefault="00675FE5" w:rsidP="00715C3A">
            <w:pPr>
              <w:jc w:val="center"/>
              <w:rPr>
                <w:rFonts w:ascii="Arial" w:hAnsi="Arial" w:cs="Arial"/>
                <w:sz w:val="22"/>
                <w:szCs w:val="22"/>
                <w:lang w:val="es-MX"/>
              </w:rPr>
            </w:pPr>
            <w:r w:rsidRPr="00557F84">
              <w:rPr>
                <w:rFonts w:ascii="Arial" w:hAnsi="Arial" w:cs="Arial"/>
                <w:sz w:val="22"/>
                <w:szCs w:val="22"/>
                <w:lang w:val="es-MX"/>
              </w:rPr>
              <w:t xml:space="preserve">Elimina el requisito de una certificación de elegibilidad completa para los hogares que se transfieren entre diferentes programas </w:t>
            </w:r>
            <w:r w:rsidR="00571258">
              <w:rPr>
                <w:rFonts w:ascii="Arial" w:hAnsi="Arial" w:cs="Arial"/>
                <w:sz w:val="22"/>
                <w:szCs w:val="22"/>
                <w:lang w:val="es-MX"/>
              </w:rPr>
              <w:t xml:space="preserve">de </w:t>
            </w:r>
            <w:r w:rsidRPr="00557F84">
              <w:rPr>
                <w:rFonts w:ascii="Arial" w:hAnsi="Arial" w:cs="Arial"/>
                <w:sz w:val="22"/>
                <w:szCs w:val="22"/>
                <w:lang w:val="es-MX"/>
              </w:rPr>
              <w:t xml:space="preserve">Home Forward, utilizando </w:t>
            </w:r>
            <w:r w:rsidR="00571258">
              <w:rPr>
                <w:rFonts w:ascii="Arial" w:hAnsi="Arial" w:cs="Arial"/>
                <w:sz w:val="22"/>
                <w:szCs w:val="22"/>
                <w:lang w:val="es-MX"/>
              </w:rPr>
              <w:t xml:space="preserve">la </w:t>
            </w:r>
            <w:r w:rsidRPr="00557F84">
              <w:rPr>
                <w:rFonts w:ascii="Arial" w:hAnsi="Arial" w:cs="Arial"/>
                <w:sz w:val="22"/>
                <w:szCs w:val="22"/>
                <w:lang w:val="es-MX"/>
              </w:rPr>
              <w:t xml:space="preserve">información </w:t>
            </w:r>
            <w:r w:rsidR="00571258">
              <w:rPr>
                <w:rFonts w:ascii="Arial" w:hAnsi="Arial" w:cs="Arial"/>
                <w:sz w:val="22"/>
                <w:szCs w:val="22"/>
                <w:lang w:val="es-MX"/>
              </w:rPr>
              <w:t xml:space="preserve">más reciente </w:t>
            </w:r>
            <w:r w:rsidRPr="00557F84">
              <w:rPr>
                <w:rFonts w:ascii="Arial" w:hAnsi="Arial" w:cs="Arial"/>
                <w:sz w:val="22"/>
                <w:szCs w:val="22"/>
                <w:lang w:val="es-MX"/>
              </w:rPr>
              <w:t xml:space="preserve">de </w:t>
            </w:r>
            <w:r w:rsidR="00571258">
              <w:rPr>
                <w:rFonts w:ascii="Arial" w:hAnsi="Arial" w:cs="Arial"/>
                <w:sz w:val="22"/>
                <w:szCs w:val="22"/>
                <w:lang w:val="es-MX"/>
              </w:rPr>
              <w:t xml:space="preserve">su </w:t>
            </w:r>
            <w:r w:rsidRPr="00557F84">
              <w:rPr>
                <w:rFonts w:ascii="Arial" w:hAnsi="Arial" w:cs="Arial"/>
                <w:sz w:val="22"/>
                <w:szCs w:val="22"/>
                <w:lang w:val="es-MX"/>
              </w:rPr>
              <w:t>recertificación para agilizar el proceso.</w:t>
            </w:r>
          </w:p>
        </w:tc>
        <w:tc>
          <w:tcPr>
            <w:tcW w:w="3615" w:type="dxa"/>
            <w:vAlign w:val="center"/>
          </w:tcPr>
          <w:p w14:paraId="61A848D1" w14:textId="4E2DB06B" w:rsidR="03E37D52" w:rsidRPr="00557F84" w:rsidRDefault="001B4579" w:rsidP="00ED3139">
            <w:pPr>
              <w:jc w:val="center"/>
              <w:rPr>
                <w:rFonts w:ascii="Arial" w:hAnsi="Arial" w:cs="Arial"/>
                <w:sz w:val="22"/>
                <w:szCs w:val="22"/>
                <w:lang w:val="es-MX"/>
              </w:rPr>
            </w:pPr>
            <w:r w:rsidRPr="00557F84">
              <w:rPr>
                <w:rFonts w:ascii="Arial" w:hAnsi="Arial" w:cs="Arial"/>
                <w:sz w:val="22"/>
                <w:szCs w:val="22"/>
                <w:lang w:val="es-MX"/>
              </w:rPr>
              <w:t xml:space="preserve">Agiliza los procesos </w:t>
            </w:r>
            <w:r w:rsidR="00571258">
              <w:rPr>
                <w:rFonts w:ascii="Arial" w:hAnsi="Arial" w:cs="Arial"/>
                <w:sz w:val="22"/>
                <w:szCs w:val="22"/>
                <w:lang w:val="es-MX"/>
              </w:rPr>
              <w:t xml:space="preserve">tanto </w:t>
            </w:r>
            <w:r w:rsidRPr="00557F84">
              <w:rPr>
                <w:rFonts w:ascii="Arial" w:hAnsi="Arial" w:cs="Arial"/>
                <w:sz w:val="22"/>
                <w:szCs w:val="22"/>
                <w:lang w:val="es-MX"/>
              </w:rPr>
              <w:t xml:space="preserve">para los inquilinos </w:t>
            </w:r>
            <w:r w:rsidR="00571258">
              <w:rPr>
                <w:rFonts w:ascii="Arial" w:hAnsi="Arial" w:cs="Arial"/>
                <w:sz w:val="22"/>
                <w:szCs w:val="22"/>
                <w:lang w:val="es-MX"/>
              </w:rPr>
              <w:t xml:space="preserve">como para </w:t>
            </w:r>
            <w:r w:rsidRPr="00557F84">
              <w:rPr>
                <w:rFonts w:ascii="Arial" w:hAnsi="Arial" w:cs="Arial"/>
                <w:sz w:val="22"/>
                <w:szCs w:val="22"/>
                <w:lang w:val="es-MX"/>
              </w:rPr>
              <w:t>el personal de Home Forward.</w:t>
            </w:r>
          </w:p>
        </w:tc>
      </w:tr>
      <w:tr w:rsidR="00630015" w:rsidRPr="00E43CB1" w14:paraId="3F2B9942" w14:textId="77777777" w:rsidTr="00ED3139">
        <w:trPr>
          <w:trHeight w:val="765"/>
        </w:trPr>
        <w:tc>
          <w:tcPr>
            <w:tcW w:w="2400" w:type="dxa"/>
            <w:vAlign w:val="center"/>
          </w:tcPr>
          <w:p w14:paraId="6818BE52" w14:textId="29D17B21" w:rsidR="00630015" w:rsidRPr="005D68ED" w:rsidRDefault="00630015" w:rsidP="00D922E4">
            <w:pPr>
              <w:rPr>
                <w:rFonts w:ascii="Arial" w:hAnsi="Arial" w:cs="Arial"/>
                <w:sz w:val="22"/>
                <w:szCs w:val="22"/>
              </w:rPr>
            </w:pPr>
            <w:r w:rsidRPr="005D68ED">
              <w:rPr>
                <w:rFonts w:ascii="Arial" w:hAnsi="Arial" w:cs="Arial"/>
                <w:sz w:val="22"/>
                <w:szCs w:val="22"/>
              </w:rPr>
              <w:t xml:space="preserve">20 </w:t>
            </w:r>
            <w:proofErr w:type="spellStart"/>
            <w:r w:rsidR="00D922E4" w:rsidRPr="00D922E4">
              <w:rPr>
                <w:rFonts w:ascii="Arial" w:hAnsi="Arial" w:cs="Arial"/>
                <w:sz w:val="22"/>
                <w:szCs w:val="22"/>
              </w:rPr>
              <w:t>Políticas</w:t>
            </w:r>
            <w:proofErr w:type="spellEnd"/>
            <w:r w:rsidR="00D922E4" w:rsidRPr="00D922E4">
              <w:rPr>
                <w:rFonts w:ascii="Arial" w:hAnsi="Arial" w:cs="Arial"/>
                <w:sz w:val="22"/>
                <w:szCs w:val="22"/>
              </w:rPr>
              <w:t xml:space="preserve"> locales de </w:t>
            </w:r>
            <w:proofErr w:type="spellStart"/>
            <w:r w:rsidR="00D922E4" w:rsidRPr="00D922E4">
              <w:rPr>
                <w:rFonts w:ascii="Arial" w:hAnsi="Arial" w:cs="Arial"/>
                <w:sz w:val="22"/>
                <w:szCs w:val="22"/>
              </w:rPr>
              <w:t>inspección</w:t>
            </w:r>
            <w:proofErr w:type="spellEnd"/>
          </w:p>
        </w:tc>
        <w:tc>
          <w:tcPr>
            <w:tcW w:w="7050" w:type="dxa"/>
            <w:vAlign w:val="center"/>
          </w:tcPr>
          <w:p w14:paraId="716808EE" w14:textId="4A9E54A4" w:rsidR="00630015" w:rsidRPr="00557F84" w:rsidRDefault="00571258" w:rsidP="00ED3139">
            <w:pPr>
              <w:jc w:val="center"/>
              <w:rPr>
                <w:rFonts w:ascii="Arial" w:hAnsi="Arial" w:cs="Arial"/>
                <w:sz w:val="22"/>
                <w:szCs w:val="22"/>
                <w:lang w:val="es-MX"/>
              </w:rPr>
            </w:pPr>
            <w:r>
              <w:rPr>
                <w:rFonts w:ascii="Arial" w:hAnsi="Arial" w:cs="Arial"/>
                <w:sz w:val="22"/>
                <w:szCs w:val="22"/>
                <w:lang w:val="es-MX"/>
              </w:rPr>
              <w:t>Modifica</w:t>
            </w:r>
            <w:r w:rsidRPr="00557F84">
              <w:rPr>
                <w:rFonts w:ascii="Arial" w:hAnsi="Arial" w:cs="Arial"/>
                <w:sz w:val="22"/>
                <w:szCs w:val="22"/>
                <w:lang w:val="es-MX"/>
              </w:rPr>
              <w:t xml:space="preserve"> </w:t>
            </w:r>
            <w:r w:rsidR="00E91688" w:rsidRPr="00557F84">
              <w:rPr>
                <w:rFonts w:ascii="Arial" w:hAnsi="Arial" w:cs="Arial"/>
                <w:sz w:val="22"/>
                <w:szCs w:val="22"/>
                <w:lang w:val="es-MX"/>
              </w:rPr>
              <w:t xml:space="preserve">temporalmente la frecuencia </w:t>
            </w:r>
            <w:r>
              <w:rPr>
                <w:rFonts w:ascii="Arial" w:hAnsi="Arial" w:cs="Arial"/>
                <w:sz w:val="22"/>
                <w:szCs w:val="22"/>
                <w:lang w:val="es-MX"/>
              </w:rPr>
              <w:t>y los procedimientos de inspección de</w:t>
            </w:r>
            <w:r w:rsidR="00E91688" w:rsidRPr="00557F84">
              <w:rPr>
                <w:rFonts w:ascii="Arial" w:hAnsi="Arial" w:cs="Arial"/>
                <w:sz w:val="22"/>
                <w:szCs w:val="22"/>
                <w:lang w:val="es-MX"/>
              </w:rPr>
              <w:t xml:space="preserve"> las unidades de alquiler </w:t>
            </w:r>
            <w:r>
              <w:rPr>
                <w:rFonts w:ascii="Arial" w:hAnsi="Arial" w:cs="Arial"/>
                <w:sz w:val="22"/>
                <w:szCs w:val="22"/>
                <w:lang w:val="es-MX"/>
              </w:rPr>
              <w:t xml:space="preserve">que reciben </w:t>
            </w:r>
            <w:r w:rsidR="00E91688" w:rsidRPr="00557F84">
              <w:rPr>
                <w:rFonts w:ascii="Arial" w:hAnsi="Arial" w:cs="Arial"/>
                <w:sz w:val="22"/>
                <w:szCs w:val="22"/>
                <w:lang w:val="es-MX"/>
              </w:rPr>
              <w:t>asist</w:t>
            </w:r>
            <w:r>
              <w:rPr>
                <w:rFonts w:ascii="Arial" w:hAnsi="Arial" w:cs="Arial"/>
                <w:sz w:val="22"/>
                <w:szCs w:val="22"/>
                <w:lang w:val="es-MX"/>
              </w:rPr>
              <w:t>encia</w:t>
            </w:r>
            <w:r w:rsidR="00E91688" w:rsidRPr="00557F84">
              <w:rPr>
                <w:rFonts w:ascii="Arial" w:hAnsi="Arial" w:cs="Arial"/>
                <w:sz w:val="22"/>
                <w:szCs w:val="22"/>
                <w:lang w:val="es-MX"/>
              </w:rPr>
              <w:t xml:space="preserve"> en respuesta a desastres o emergencias locales.</w:t>
            </w:r>
          </w:p>
        </w:tc>
        <w:tc>
          <w:tcPr>
            <w:tcW w:w="3615" w:type="dxa"/>
            <w:vAlign w:val="center"/>
          </w:tcPr>
          <w:p w14:paraId="0BAC02A2" w14:textId="3721E368" w:rsidR="03E37D52" w:rsidRPr="00E43CB1" w:rsidRDefault="00571258" w:rsidP="00ED3139">
            <w:pPr>
              <w:jc w:val="center"/>
              <w:rPr>
                <w:rFonts w:ascii="Arial" w:hAnsi="Arial" w:cs="Arial"/>
                <w:sz w:val="22"/>
                <w:szCs w:val="22"/>
                <w:lang w:val="es-MX"/>
              </w:rPr>
            </w:pPr>
            <w:r w:rsidRPr="00E43CB1">
              <w:rPr>
                <w:rFonts w:ascii="Arial" w:hAnsi="Arial" w:cs="Arial"/>
                <w:sz w:val="22"/>
                <w:szCs w:val="22"/>
                <w:lang w:val="es-MX"/>
              </w:rPr>
              <w:t>Reduce el tiempo y los costos del personal d</w:t>
            </w:r>
            <w:r>
              <w:rPr>
                <w:rFonts w:ascii="Arial" w:hAnsi="Arial" w:cs="Arial"/>
                <w:sz w:val="22"/>
                <w:szCs w:val="22"/>
                <w:lang w:val="es-MX"/>
              </w:rPr>
              <w:t>e Home Forward.</w:t>
            </w:r>
          </w:p>
        </w:tc>
      </w:tr>
      <w:tr w:rsidR="00630015" w:rsidRPr="00E43CB1" w14:paraId="523DDCBD" w14:textId="77777777" w:rsidTr="00ED3139">
        <w:trPr>
          <w:trHeight w:val="300"/>
        </w:trPr>
        <w:tc>
          <w:tcPr>
            <w:tcW w:w="2400" w:type="dxa"/>
            <w:vAlign w:val="center"/>
          </w:tcPr>
          <w:p w14:paraId="1FBFCA2A" w14:textId="6200B6AD" w:rsidR="00630015" w:rsidRPr="005D68ED" w:rsidRDefault="00630015" w:rsidP="005D68ED">
            <w:pPr>
              <w:rPr>
                <w:rFonts w:ascii="Arial" w:hAnsi="Arial" w:cs="Arial"/>
                <w:sz w:val="22"/>
                <w:szCs w:val="22"/>
              </w:rPr>
            </w:pPr>
            <w:r w:rsidRPr="005D68ED">
              <w:rPr>
                <w:rFonts w:ascii="Arial" w:hAnsi="Arial" w:cs="Arial"/>
                <w:sz w:val="22"/>
                <w:szCs w:val="22"/>
              </w:rPr>
              <w:t xml:space="preserve">21 </w:t>
            </w:r>
            <w:proofErr w:type="spellStart"/>
            <w:r w:rsidR="00020C51" w:rsidRPr="00020C51">
              <w:rPr>
                <w:rFonts w:ascii="Arial" w:hAnsi="Arial" w:cs="Arial"/>
                <w:sz w:val="22"/>
                <w:szCs w:val="22"/>
              </w:rPr>
              <w:t>Autocertificación</w:t>
            </w:r>
            <w:proofErr w:type="spellEnd"/>
            <w:r w:rsidR="00020C51" w:rsidRPr="00020C51">
              <w:rPr>
                <w:rFonts w:ascii="Arial" w:hAnsi="Arial" w:cs="Arial"/>
                <w:sz w:val="22"/>
                <w:szCs w:val="22"/>
              </w:rPr>
              <w:t xml:space="preserve"> de </w:t>
            </w:r>
            <w:proofErr w:type="spellStart"/>
            <w:r w:rsidR="00020C51" w:rsidRPr="00020C51">
              <w:rPr>
                <w:rFonts w:ascii="Arial" w:hAnsi="Arial" w:cs="Arial"/>
                <w:sz w:val="22"/>
                <w:szCs w:val="22"/>
              </w:rPr>
              <w:t>ingresos</w:t>
            </w:r>
            <w:proofErr w:type="spellEnd"/>
          </w:p>
        </w:tc>
        <w:tc>
          <w:tcPr>
            <w:tcW w:w="7050" w:type="dxa"/>
            <w:vAlign w:val="center"/>
          </w:tcPr>
          <w:p w14:paraId="0018CB5A" w14:textId="571CBF55" w:rsidR="00630015" w:rsidRPr="00557F84" w:rsidRDefault="00020C51" w:rsidP="00ED3139">
            <w:pPr>
              <w:jc w:val="center"/>
              <w:rPr>
                <w:rFonts w:ascii="Arial" w:hAnsi="Arial" w:cs="Arial"/>
                <w:sz w:val="22"/>
                <w:szCs w:val="22"/>
                <w:lang w:val="es-MX"/>
              </w:rPr>
            </w:pPr>
            <w:r w:rsidRPr="00557F84">
              <w:rPr>
                <w:rFonts w:ascii="Arial" w:hAnsi="Arial" w:cs="Arial"/>
                <w:sz w:val="22"/>
                <w:szCs w:val="22"/>
                <w:lang w:val="es-MX"/>
              </w:rPr>
              <w:t xml:space="preserve">Permite </w:t>
            </w:r>
            <w:r w:rsidR="00571258">
              <w:rPr>
                <w:rFonts w:ascii="Arial" w:hAnsi="Arial" w:cs="Arial"/>
                <w:sz w:val="22"/>
                <w:szCs w:val="22"/>
                <w:lang w:val="es-MX"/>
              </w:rPr>
              <w:t xml:space="preserve">que </w:t>
            </w:r>
            <w:r w:rsidRPr="00557F84">
              <w:rPr>
                <w:rFonts w:ascii="Arial" w:hAnsi="Arial" w:cs="Arial"/>
                <w:sz w:val="22"/>
                <w:szCs w:val="22"/>
                <w:lang w:val="es-MX"/>
              </w:rPr>
              <w:t xml:space="preserve">la </w:t>
            </w:r>
            <w:proofErr w:type="spellStart"/>
            <w:r w:rsidRPr="00557F84">
              <w:rPr>
                <w:rFonts w:ascii="Arial" w:hAnsi="Arial" w:cs="Arial"/>
                <w:sz w:val="22"/>
                <w:szCs w:val="22"/>
                <w:lang w:val="es-MX"/>
              </w:rPr>
              <w:t>autocertificación</w:t>
            </w:r>
            <w:proofErr w:type="spellEnd"/>
            <w:r w:rsidRPr="00557F84">
              <w:rPr>
                <w:rFonts w:ascii="Arial" w:hAnsi="Arial" w:cs="Arial"/>
                <w:sz w:val="22"/>
                <w:szCs w:val="22"/>
                <w:lang w:val="es-MX"/>
              </w:rPr>
              <w:t xml:space="preserve"> de ingresos </w:t>
            </w:r>
            <w:r w:rsidR="00571258">
              <w:rPr>
                <w:rFonts w:ascii="Arial" w:hAnsi="Arial" w:cs="Arial"/>
                <w:sz w:val="22"/>
                <w:szCs w:val="22"/>
                <w:lang w:val="es-MX"/>
              </w:rPr>
              <w:t xml:space="preserve">sea </w:t>
            </w:r>
            <w:r w:rsidRPr="00557F84">
              <w:rPr>
                <w:rFonts w:ascii="Arial" w:hAnsi="Arial" w:cs="Arial"/>
                <w:sz w:val="22"/>
                <w:szCs w:val="22"/>
                <w:lang w:val="es-MX"/>
              </w:rPr>
              <w:t xml:space="preserve">la forma </w:t>
            </w:r>
            <w:r w:rsidR="00571258">
              <w:rPr>
                <w:rFonts w:ascii="Arial" w:hAnsi="Arial" w:cs="Arial"/>
                <w:sz w:val="22"/>
                <w:szCs w:val="22"/>
                <w:lang w:val="es-MX"/>
              </w:rPr>
              <w:t xml:space="preserve">principal </w:t>
            </w:r>
            <w:r w:rsidRPr="00557F84">
              <w:rPr>
                <w:rFonts w:ascii="Arial" w:hAnsi="Arial" w:cs="Arial"/>
                <w:sz w:val="22"/>
                <w:szCs w:val="22"/>
                <w:lang w:val="es-MX"/>
              </w:rPr>
              <w:t>de verificación durante las reexaminaciones de los inquilinos en respuesta a emergencias.</w:t>
            </w:r>
          </w:p>
        </w:tc>
        <w:tc>
          <w:tcPr>
            <w:tcW w:w="3615" w:type="dxa"/>
            <w:vAlign w:val="center"/>
          </w:tcPr>
          <w:p w14:paraId="7866EADC" w14:textId="341A298F" w:rsidR="03E37D52" w:rsidRPr="00557F84" w:rsidRDefault="00020C51" w:rsidP="00ED3139">
            <w:pPr>
              <w:jc w:val="center"/>
              <w:rPr>
                <w:rFonts w:ascii="Arial" w:hAnsi="Arial" w:cs="Arial"/>
                <w:sz w:val="22"/>
                <w:szCs w:val="22"/>
                <w:lang w:val="es-MX"/>
              </w:rPr>
            </w:pPr>
            <w:r w:rsidRPr="00557F84">
              <w:rPr>
                <w:rFonts w:ascii="Arial" w:hAnsi="Arial" w:cs="Arial"/>
                <w:sz w:val="22"/>
                <w:szCs w:val="22"/>
                <w:lang w:val="es-MX"/>
              </w:rPr>
              <w:t xml:space="preserve">Facilita </w:t>
            </w:r>
            <w:r w:rsidR="00571258">
              <w:rPr>
                <w:rFonts w:ascii="Arial" w:hAnsi="Arial" w:cs="Arial"/>
                <w:sz w:val="22"/>
                <w:szCs w:val="22"/>
                <w:lang w:val="es-MX"/>
              </w:rPr>
              <w:t>el acceso a la</w:t>
            </w:r>
            <w:r w:rsidR="00571258" w:rsidRPr="00557F84">
              <w:rPr>
                <w:rFonts w:ascii="Arial" w:hAnsi="Arial" w:cs="Arial"/>
                <w:sz w:val="22"/>
                <w:szCs w:val="22"/>
                <w:lang w:val="es-MX"/>
              </w:rPr>
              <w:t xml:space="preserve"> </w:t>
            </w:r>
            <w:r w:rsidRPr="00557F84">
              <w:rPr>
                <w:rFonts w:ascii="Arial" w:hAnsi="Arial" w:cs="Arial"/>
                <w:sz w:val="22"/>
                <w:szCs w:val="22"/>
                <w:lang w:val="es-MX"/>
              </w:rPr>
              <w:t xml:space="preserve">asistencia </w:t>
            </w:r>
            <w:r w:rsidR="00571258">
              <w:rPr>
                <w:rFonts w:ascii="Arial" w:hAnsi="Arial" w:cs="Arial"/>
                <w:sz w:val="22"/>
                <w:szCs w:val="22"/>
                <w:lang w:val="es-MX"/>
              </w:rPr>
              <w:t>para</w:t>
            </w:r>
            <w:r w:rsidR="00571258" w:rsidRPr="00557F84">
              <w:rPr>
                <w:rFonts w:ascii="Arial" w:hAnsi="Arial" w:cs="Arial"/>
                <w:sz w:val="22"/>
                <w:szCs w:val="22"/>
                <w:lang w:val="es-MX"/>
              </w:rPr>
              <w:t xml:space="preserve"> </w:t>
            </w:r>
            <w:r w:rsidRPr="00557F84">
              <w:rPr>
                <w:rFonts w:ascii="Arial" w:hAnsi="Arial" w:cs="Arial"/>
                <w:sz w:val="22"/>
                <w:szCs w:val="22"/>
                <w:lang w:val="es-MX"/>
              </w:rPr>
              <w:t xml:space="preserve">los inquilinos. Reduce el tiempo y los </w:t>
            </w:r>
            <w:r w:rsidR="00571258">
              <w:rPr>
                <w:rFonts w:ascii="Arial" w:hAnsi="Arial" w:cs="Arial"/>
                <w:sz w:val="22"/>
                <w:szCs w:val="22"/>
                <w:lang w:val="es-MX"/>
              </w:rPr>
              <w:t xml:space="preserve">costos </w:t>
            </w:r>
            <w:r w:rsidRPr="00557F84">
              <w:rPr>
                <w:rFonts w:ascii="Arial" w:hAnsi="Arial" w:cs="Arial"/>
                <w:sz w:val="22"/>
                <w:szCs w:val="22"/>
                <w:lang w:val="es-MX"/>
              </w:rPr>
              <w:t>del personal de Home Forward.</w:t>
            </w:r>
          </w:p>
        </w:tc>
      </w:tr>
      <w:tr w:rsidR="00630015" w:rsidRPr="00E43CB1" w14:paraId="2F76C5FB" w14:textId="77777777" w:rsidTr="00ED3139">
        <w:trPr>
          <w:trHeight w:val="917"/>
        </w:trPr>
        <w:tc>
          <w:tcPr>
            <w:tcW w:w="2400" w:type="dxa"/>
            <w:vAlign w:val="center"/>
          </w:tcPr>
          <w:p w14:paraId="531F98F2" w14:textId="52536105"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22 </w:t>
            </w:r>
            <w:proofErr w:type="gramStart"/>
            <w:r w:rsidR="006E0853" w:rsidRPr="00557F84">
              <w:rPr>
                <w:rFonts w:ascii="Arial" w:hAnsi="Arial" w:cs="Arial"/>
                <w:sz w:val="22"/>
                <w:szCs w:val="22"/>
                <w:lang w:val="es-MX"/>
              </w:rPr>
              <w:t>Modernización</w:t>
            </w:r>
            <w:proofErr w:type="gramEnd"/>
            <w:r w:rsidR="006E0853" w:rsidRPr="00557F84">
              <w:rPr>
                <w:rFonts w:ascii="Arial" w:hAnsi="Arial" w:cs="Arial"/>
                <w:sz w:val="22"/>
                <w:szCs w:val="22"/>
                <w:lang w:val="es-MX"/>
              </w:rPr>
              <w:t xml:space="preserve"> de las sesiones informativas orales </w:t>
            </w:r>
            <w:r w:rsidR="00B63777">
              <w:rPr>
                <w:rFonts w:ascii="Arial" w:hAnsi="Arial" w:cs="Arial"/>
                <w:sz w:val="22"/>
                <w:szCs w:val="22"/>
                <w:lang w:val="es-MX"/>
              </w:rPr>
              <w:t>para</w:t>
            </w:r>
            <w:r w:rsidR="006E0853" w:rsidRPr="00557F84">
              <w:rPr>
                <w:rFonts w:ascii="Arial" w:hAnsi="Arial" w:cs="Arial"/>
                <w:sz w:val="22"/>
                <w:szCs w:val="22"/>
                <w:lang w:val="es-MX"/>
              </w:rPr>
              <w:t xml:space="preserve"> </w:t>
            </w:r>
            <w:r w:rsidR="00B63777">
              <w:rPr>
                <w:rFonts w:ascii="Arial" w:hAnsi="Arial" w:cs="Arial"/>
                <w:sz w:val="22"/>
                <w:szCs w:val="22"/>
                <w:lang w:val="es-MX"/>
              </w:rPr>
              <w:t>HCV</w:t>
            </w:r>
            <w:r w:rsidR="00B63777" w:rsidRPr="00557F84">
              <w:rPr>
                <w:rFonts w:ascii="Arial" w:hAnsi="Arial" w:cs="Arial"/>
                <w:sz w:val="22"/>
                <w:szCs w:val="22"/>
                <w:lang w:val="es-MX"/>
              </w:rPr>
              <w:t xml:space="preserve"> </w:t>
            </w:r>
            <w:r w:rsidR="006E0853" w:rsidRPr="00557F84">
              <w:rPr>
                <w:rFonts w:ascii="Arial" w:hAnsi="Arial" w:cs="Arial"/>
                <w:sz w:val="22"/>
                <w:szCs w:val="22"/>
                <w:lang w:val="es-MX"/>
              </w:rPr>
              <w:t xml:space="preserve">y </w:t>
            </w:r>
            <w:r w:rsidR="00B63777">
              <w:rPr>
                <w:rFonts w:ascii="Arial" w:hAnsi="Arial" w:cs="Arial"/>
                <w:sz w:val="22"/>
                <w:szCs w:val="22"/>
                <w:lang w:val="es-MX"/>
              </w:rPr>
              <w:t>PBV</w:t>
            </w:r>
          </w:p>
        </w:tc>
        <w:tc>
          <w:tcPr>
            <w:tcW w:w="7050" w:type="dxa"/>
            <w:vAlign w:val="center"/>
          </w:tcPr>
          <w:p w14:paraId="48779AB4" w14:textId="037DB426" w:rsidR="00630015" w:rsidRPr="00557F84" w:rsidRDefault="00CD5C09" w:rsidP="00ED3139">
            <w:pPr>
              <w:jc w:val="center"/>
              <w:rPr>
                <w:rFonts w:ascii="Arial" w:hAnsi="Arial" w:cs="Arial"/>
                <w:sz w:val="22"/>
                <w:szCs w:val="22"/>
                <w:lang w:val="es-MX"/>
              </w:rPr>
            </w:pPr>
            <w:r w:rsidRPr="00557F84">
              <w:rPr>
                <w:rFonts w:ascii="Arial" w:hAnsi="Arial" w:cs="Arial"/>
                <w:sz w:val="22"/>
                <w:szCs w:val="22"/>
                <w:lang w:val="es-MX"/>
              </w:rPr>
              <w:t xml:space="preserve">Permite que las </w:t>
            </w:r>
            <w:r w:rsidR="00B63777">
              <w:rPr>
                <w:rFonts w:ascii="Arial" w:hAnsi="Arial" w:cs="Arial"/>
                <w:sz w:val="22"/>
                <w:szCs w:val="22"/>
                <w:lang w:val="es-MX"/>
              </w:rPr>
              <w:t>sesiones</w:t>
            </w:r>
            <w:r w:rsidR="00B63777" w:rsidRPr="00557F84">
              <w:rPr>
                <w:rFonts w:ascii="Arial" w:hAnsi="Arial" w:cs="Arial"/>
                <w:sz w:val="22"/>
                <w:szCs w:val="22"/>
                <w:lang w:val="es-MX"/>
              </w:rPr>
              <w:t xml:space="preserve"> </w:t>
            </w:r>
            <w:r w:rsidRPr="00557F84">
              <w:rPr>
                <w:rFonts w:ascii="Arial" w:hAnsi="Arial" w:cs="Arial"/>
                <w:sz w:val="22"/>
                <w:szCs w:val="22"/>
                <w:lang w:val="es-MX"/>
              </w:rPr>
              <w:t xml:space="preserve">informativas </w:t>
            </w:r>
            <w:r w:rsidR="00B63777">
              <w:rPr>
                <w:rFonts w:ascii="Arial" w:hAnsi="Arial" w:cs="Arial"/>
                <w:sz w:val="22"/>
                <w:szCs w:val="22"/>
                <w:lang w:val="es-MX"/>
              </w:rPr>
              <w:t>requeridas</w:t>
            </w:r>
            <w:r w:rsidR="00B63777" w:rsidRPr="00557F84">
              <w:rPr>
                <w:rFonts w:ascii="Arial" w:hAnsi="Arial" w:cs="Arial"/>
                <w:sz w:val="22"/>
                <w:szCs w:val="22"/>
                <w:lang w:val="es-MX"/>
              </w:rPr>
              <w:t xml:space="preserve"> </w:t>
            </w:r>
            <w:r w:rsidRPr="00557F84">
              <w:rPr>
                <w:rFonts w:ascii="Arial" w:hAnsi="Arial" w:cs="Arial"/>
                <w:sz w:val="22"/>
                <w:szCs w:val="22"/>
                <w:lang w:val="es-MX"/>
              </w:rPr>
              <w:t>para los nuevos hogares</w:t>
            </w:r>
            <w:r w:rsidR="00B63777">
              <w:rPr>
                <w:rFonts w:ascii="Arial" w:hAnsi="Arial" w:cs="Arial"/>
                <w:sz w:val="22"/>
                <w:szCs w:val="22"/>
                <w:lang w:val="es-MX"/>
              </w:rPr>
              <w:t xml:space="preserve"> con vales</w:t>
            </w:r>
            <w:r w:rsidRPr="00557F84">
              <w:rPr>
                <w:rFonts w:ascii="Arial" w:hAnsi="Arial" w:cs="Arial"/>
                <w:sz w:val="22"/>
                <w:szCs w:val="22"/>
                <w:lang w:val="es-MX"/>
              </w:rPr>
              <w:t xml:space="preserve"> HCV </w:t>
            </w:r>
            <w:r w:rsidR="00B63777">
              <w:rPr>
                <w:rFonts w:ascii="Arial" w:hAnsi="Arial" w:cs="Arial"/>
                <w:sz w:val="22"/>
                <w:szCs w:val="22"/>
                <w:lang w:val="es-MX"/>
              </w:rPr>
              <w:t>o</w:t>
            </w:r>
            <w:r w:rsidR="00B63777" w:rsidRPr="00557F84">
              <w:rPr>
                <w:rFonts w:ascii="Arial" w:hAnsi="Arial" w:cs="Arial"/>
                <w:sz w:val="22"/>
                <w:szCs w:val="22"/>
                <w:lang w:val="es-MX"/>
              </w:rPr>
              <w:t xml:space="preserve"> </w:t>
            </w:r>
            <w:r w:rsidRPr="00557F84">
              <w:rPr>
                <w:rFonts w:ascii="Arial" w:hAnsi="Arial" w:cs="Arial"/>
                <w:sz w:val="22"/>
                <w:szCs w:val="22"/>
                <w:lang w:val="es-MX"/>
              </w:rPr>
              <w:t xml:space="preserve">PBV se realicen </w:t>
            </w:r>
            <w:r w:rsidR="00B63777">
              <w:rPr>
                <w:rFonts w:ascii="Arial" w:hAnsi="Arial" w:cs="Arial"/>
                <w:sz w:val="22"/>
                <w:szCs w:val="22"/>
                <w:lang w:val="es-MX"/>
              </w:rPr>
              <w:t>mediante videollamada, transmisión por internet o métodos distintos a la reunión presencial</w:t>
            </w:r>
            <w:r w:rsidRPr="00557F84">
              <w:rPr>
                <w:rFonts w:ascii="Arial" w:hAnsi="Arial" w:cs="Arial"/>
                <w:sz w:val="22"/>
                <w:szCs w:val="22"/>
                <w:lang w:val="es-MX"/>
              </w:rPr>
              <w:t>.</w:t>
            </w:r>
          </w:p>
        </w:tc>
        <w:tc>
          <w:tcPr>
            <w:tcW w:w="3615" w:type="dxa"/>
            <w:vAlign w:val="center"/>
          </w:tcPr>
          <w:p w14:paraId="03800C84" w14:textId="36E4DDDD" w:rsidR="03E37D52" w:rsidRPr="00557F84" w:rsidRDefault="002320C0" w:rsidP="00ED3139">
            <w:pPr>
              <w:jc w:val="center"/>
              <w:rPr>
                <w:rFonts w:ascii="Arial" w:hAnsi="Arial" w:cs="Arial"/>
                <w:sz w:val="22"/>
                <w:szCs w:val="22"/>
                <w:lang w:val="es-MX"/>
              </w:rPr>
            </w:pPr>
            <w:r w:rsidRPr="00557F84">
              <w:rPr>
                <w:rFonts w:ascii="Arial" w:hAnsi="Arial" w:cs="Arial"/>
                <w:sz w:val="22"/>
                <w:szCs w:val="22"/>
                <w:lang w:val="es-MX"/>
              </w:rPr>
              <w:t>Aumenta el acceso a los programas.</w:t>
            </w:r>
          </w:p>
        </w:tc>
      </w:tr>
      <w:tr w:rsidR="00630015" w:rsidRPr="00E43CB1" w14:paraId="6EBBA124" w14:textId="77777777" w:rsidTr="00ED3139">
        <w:trPr>
          <w:trHeight w:val="300"/>
        </w:trPr>
        <w:tc>
          <w:tcPr>
            <w:tcW w:w="2400" w:type="dxa"/>
            <w:vAlign w:val="center"/>
          </w:tcPr>
          <w:p w14:paraId="38D15A6D" w14:textId="0396FE1E"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23 </w:t>
            </w:r>
            <w:proofErr w:type="gramStart"/>
            <w:r w:rsidR="002320C0" w:rsidRPr="00557F84">
              <w:rPr>
                <w:rFonts w:ascii="Arial" w:hAnsi="Arial" w:cs="Arial"/>
                <w:sz w:val="22"/>
                <w:szCs w:val="22"/>
                <w:lang w:val="es-MX"/>
              </w:rPr>
              <w:t>Entidades</w:t>
            </w:r>
            <w:proofErr w:type="gramEnd"/>
            <w:r w:rsidR="002320C0" w:rsidRPr="00557F84">
              <w:rPr>
                <w:rFonts w:ascii="Arial" w:hAnsi="Arial" w:cs="Arial"/>
                <w:sz w:val="22"/>
                <w:szCs w:val="22"/>
                <w:lang w:val="es-MX"/>
              </w:rPr>
              <w:t xml:space="preserve"> independientes: uso de personal </w:t>
            </w:r>
            <w:r w:rsidR="00B63777">
              <w:rPr>
                <w:rFonts w:ascii="Arial" w:hAnsi="Arial" w:cs="Arial"/>
                <w:sz w:val="22"/>
                <w:szCs w:val="22"/>
                <w:lang w:val="es-MX"/>
              </w:rPr>
              <w:t xml:space="preserve">propio </w:t>
            </w:r>
            <w:r w:rsidR="002320C0" w:rsidRPr="00557F84">
              <w:rPr>
                <w:rFonts w:ascii="Arial" w:hAnsi="Arial" w:cs="Arial"/>
                <w:sz w:val="22"/>
                <w:szCs w:val="22"/>
                <w:lang w:val="es-MX"/>
              </w:rPr>
              <w:t xml:space="preserve">en lugar de terceros </w:t>
            </w:r>
            <w:r w:rsidR="00B63777">
              <w:rPr>
                <w:rFonts w:ascii="Arial" w:hAnsi="Arial" w:cs="Arial"/>
                <w:sz w:val="22"/>
                <w:szCs w:val="22"/>
                <w:lang w:val="es-MX"/>
              </w:rPr>
              <w:t>en</w:t>
            </w:r>
            <w:r w:rsidR="00B63777" w:rsidRPr="00557F84">
              <w:rPr>
                <w:rFonts w:ascii="Arial" w:hAnsi="Arial" w:cs="Arial"/>
                <w:sz w:val="22"/>
                <w:szCs w:val="22"/>
                <w:lang w:val="es-MX"/>
              </w:rPr>
              <w:t xml:space="preserve"> </w:t>
            </w:r>
            <w:r w:rsidR="002320C0" w:rsidRPr="00557F84">
              <w:rPr>
                <w:rFonts w:ascii="Arial" w:hAnsi="Arial" w:cs="Arial"/>
                <w:sz w:val="22"/>
                <w:szCs w:val="22"/>
                <w:lang w:val="es-MX"/>
              </w:rPr>
              <w:t>propiedades de Home Forward</w:t>
            </w:r>
          </w:p>
        </w:tc>
        <w:tc>
          <w:tcPr>
            <w:tcW w:w="7050" w:type="dxa"/>
            <w:vAlign w:val="center"/>
          </w:tcPr>
          <w:p w14:paraId="1C6F23C3" w14:textId="529F6E1C" w:rsidR="00630015" w:rsidRPr="00557F84" w:rsidRDefault="002320C0" w:rsidP="00ED3139">
            <w:pPr>
              <w:jc w:val="center"/>
              <w:rPr>
                <w:rFonts w:ascii="Arial" w:hAnsi="Arial" w:cs="Arial"/>
                <w:sz w:val="22"/>
                <w:szCs w:val="22"/>
                <w:lang w:val="es-MX"/>
              </w:rPr>
            </w:pPr>
            <w:r w:rsidRPr="00557F84">
              <w:rPr>
                <w:rFonts w:ascii="Arial" w:hAnsi="Arial" w:cs="Arial"/>
                <w:sz w:val="22"/>
                <w:szCs w:val="22"/>
                <w:lang w:val="es-MX"/>
              </w:rPr>
              <w:t xml:space="preserve">Utiliza personal de Home Forward en lugar de terceros contratados para realizar diversas funciones </w:t>
            </w:r>
            <w:r w:rsidR="00B63777">
              <w:rPr>
                <w:rFonts w:ascii="Arial" w:hAnsi="Arial" w:cs="Arial"/>
                <w:sz w:val="22"/>
                <w:szCs w:val="22"/>
                <w:lang w:val="es-MX"/>
              </w:rPr>
              <w:t>relacionadas con</w:t>
            </w:r>
            <w:r w:rsidR="00B63777" w:rsidRPr="00557F84">
              <w:rPr>
                <w:rFonts w:ascii="Arial" w:hAnsi="Arial" w:cs="Arial"/>
                <w:sz w:val="22"/>
                <w:szCs w:val="22"/>
                <w:lang w:val="es-MX"/>
              </w:rPr>
              <w:t xml:space="preserve"> </w:t>
            </w:r>
            <w:r w:rsidRPr="00557F84">
              <w:rPr>
                <w:rFonts w:ascii="Arial" w:hAnsi="Arial" w:cs="Arial"/>
                <w:sz w:val="22"/>
                <w:szCs w:val="22"/>
                <w:lang w:val="es-MX"/>
              </w:rPr>
              <w:t xml:space="preserve">las unidades de vales de elección de vivienda o vales basados en proyectos </w:t>
            </w:r>
            <w:r w:rsidR="00B63777">
              <w:rPr>
                <w:rFonts w:ascii="Arial" w:hAnsi="Arial" w:cs="Arial"/>
                <w:sz w:val="22"/>
                <w:szCs w:val="22"/>
                <w:lang w:val="es-MX"/>
              </w:rPr>
              <w:t xml:space="preserve">de </w:t>
            </w:r>
            <w:r w:rsidRPr="00557F84">
              <w:rPr>
                <w:rFonts w:ascii="Arial" w:hAnsi="Arial" w:cs="Arial"/>
                <w:sz w:val="22"/>
                <w:szCs w:val="22"/>
                <w:lang w:val="es-MX"/>
              </w:rPr>
              <w:t>propiedad de Home Forward.</w:t>
            </w:r>
          </w:p>
        </w:tc>
        <w:tc>
          <w:tcPr>
            <w:tcW w:w="3615" w:type="dxa"/>
            <w:vAlign w:val="center"/>
          </w:tcPr>
          <w:p w14:paraId="0E42FC09" w14:textId="78732738" w:rsidR="03E37D52" w:rsidRPr="00557F84" w:rsidRDefault="002320C0" w:rsidP="00ED3139">
            <w:pPr>
              <w:jc w:val="center"/>
              <w:rPr>
                <w:rFonts w:ascii="Arial" w:hAnsi="Arial" w:cs="Arial"/>
                <w:sz w:val="22"/>
                <w:szCs w:val="22"/>
                <w:lang w:val="es-MX"/>
              </w:rPr>
            </w:pPr>
            <w:r w:rsidRPr="00557F84">
              <w:rPr>
                <w:rFonts w:ascii="Arial" w:hAnsi="Arial" w:cs="Arial"/>
                <w:sz w:val="22"/>
                <w:szCs w:val="22"/>
                <w:lang w:val="es-MX"/>
              </w:rPr>
              <w:t>Reduce el tiempo y los costos del personal de Home Forward.</w:t>
            </w:r>
          </w:p>
        </w:tc>
      </w:tr>
      <w:tr w:rsidR="00630015" w:rsidRPr="00E43CB1" w14:paraId="3FDA3E30" w14:textId="77777777" w:rsidTr="00ED3139">
        <w:trPr>
          <w:trHeight w:val="602"/>
        </w:trPr>
        <w:tc>
          <w:tcPr>
            <w:tcW w:w="2400" w:type="dxa"/>
            <w:vAlign w:val="center"/>
          </w:tcPr>
          <w:p w14:paraId="5EE83F04" w14:textId="1CDA453B"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24 </w:t>
            </w:r>
            <w:proofErr w:type="gramStart"/>
            <w:r w:rsidR="008D10D2" w:rsidRPr="00557F84">
              <w:rPr>
                <w:rFonts w:ascii="Arial" w:hAnsi="Arial" w:cs="Arial"/>
                <w:sz w:val="22"/>
                <w:szCs w:val="22"/>
                <w:lang w:val="es-MX"/>
              </w:rPr>
              <w:t>Reforma</w:t>
            </w:r>
            <w:proofErr w:type="gramEnd"/>
            <w:r w:rsidR="008D10D2" w:rsidRPr="00557F84">
              <w:rPr>
                <w:rFonts w:ascii="Arial" w:hAnsi="Arial" w:cs="Arial"/>
                <w:sz w:val="22"/>
                <w:szCs w:val="22"/>
                <w:lang w:val="es-MX"/>
              </w:rPr>
              <w:t xml:space="preserve"> </w:t>
            </w:r>
            <w:r w:rsidR="00B63777">
              <w:rPr>
                <w:rFonts w:ascii="Arial" w:hAnsi="Arial" w:cs="Arial"/>
                <w:sz w:val="22"/>
                <w:szCs w:val="22"/>
                <w:lang w:val="es-MX"/>
              </w:rPr>
              <w:t>sobre</w:t>
            </w:r>
            <w:r w:rsidR="00B63777" w:rsidRPr="00557F84">
              <w:rPr>
                <w:rFonts w:ascii="Arial" w:hAnsi="Arial" w:cs="Arial"/>
                <w:sz w:val="22"/>
                <w:szCs w:val="22"/>
                <w:lang w:val="es-MX"/>
              </w:rPr>
              <w:t xml:space="preserve"> </w:t>
            </w:r>
            <w:r w:rsidR="008D10D2" w:rsidRPr="00557F84">
              <w:rPr>
                <w:rFonts w:ascii="Arial" w:hAnsi="Arial" w:cs="Arial"/>
                <w:sz w:val="22"/>
                <w:szCs w:val="22"/>
                <w:lang w:val="es-MX"/>
              </w:rPr>
              <w:t xml:space="preserve">terminación de la </w:t>
            </w:r>
            <w:r w:rsidR="008D10D2" w:rsidRPr="00557F84">
              <w:rPr>
                <w:rFonts w:ascii="Arial" w:hAnsi="Arial" w:cs="Arial"/>
                <w:sz w:val="22"/>
                <w:szCs w:val="22"/>
                <w:lang w:val="es-MX"/>
              </w:rPr>
              <w:lastRenderedPageBreak/>
              <w:t xml:space="preserve">asistencia para el </w:t>
            </w:r>
            <w:r w:rsidR="00B63777">
              <w:rPr>
                <w:rFonts w:ascii="Arial" w:hAnsi="Arial" w:cs="Arial"/>
                <w:sz w:val="22"/>
                <w:szCs w:val="22"/>
                <w:lang w:val="es-MX"/>
              </w:rPr>
              <w:t xml:space="preserve">pago del </w:t>
            </w:r>
            <w:r w:rsidR="008D10D2" w:rsidRPr="00557F84">
              <w:rPr>
                <w:rFonts w:ascii="Arial" w:hAnsi="Arial" w:cs="Arial"/>
                <w:sz w:val="22"/>
                <w:szCs w:val="22"/>
                <w:lang w:val="es-MX"/>
              </w:rPr>
              <w:t>alquiler</w:t>
            </w:r>
          </w:p>
        </w:tc>
        <w:tc>
          <w:tcPr>
            <w:tcW w:w="7050" w:type="dxa"/>
            <w:vAlign w:val="center"/>
          </w:tcPr>
          <w:p w14:paraId="6B33DE0B" w14:textId="7AFEB446" w:rsidR="00630015" w:rsidRPr="00557F84" w:rsidRDefault="008D10D2" w:rsidP="00ED3139">
            <w:pPr>
              <w:jc w:val="center"/>
              <w:rPr>
                <w:rFonts w:ascii="Arial" w:hAnsi="Arial" w:cs="Arial"/>
                <w:sz w:val="22"/>
                <w:szCs w:val="22"/>
                <w:lang w:val="es-MX"/>
              </w:rPr>
            </w:pPr>
            <w:r w:rsidRPr="00557F84">
              <w:rPr>
                <w:rFonts w:ascii="Arial" w:hAnsi="Arial" w:cs="Arial"/>
                <w:sz w:val="22"/>
                <w:szCs w:val="22"/>
                <w:lang w:val="es-MX"/>
              </w:rPr>
              <w:lastRenderedPageBreak/>
              <w:t xml:space="preserve">Limita las razones por las cuales Home Forward </w:t>
            </w:r>
            <w:r w:rsidR="00B63777">
              <w:rPr>
                <w:rFonts w:ascii="Arial" w:hAnsi="Arial" w:cs="Arial"/>
                <w:sz w:val="22"/>
                <w:szCs w:val="22"/>
                <w:lang w:val="es-MX"/>
              </w:rPr>
              <w:t>puede cancelar</w:t>
            </w:r>
            <w:r w:rsidR="00B63777" w:rsidRPr="00557F84">
              <w:rPr>
                <w:rFonts w:ascii="Arial" w:hAnsi="Arial" w:cs="Arial"/>
                <w:sz w:val="22"/>
                <w:szCs w:val="22"/>
                <w:lang w:val="es-MX"/>
              </w:rPr>
              <w:t xml:space="preserve"> </w:t>
            </w:r>
            <w:r w:rsidR="00B63777">
              <w:rPr>
                <w:rFonts w:ascii="Arial" w:hAnsi="Arial" w:cs="Arial"/>
                <w:sz w:val="22"/>
                <w:szCs w:val="22"/>
                <w:lang w:val="es-MX"/>
              </w:rPr>
              <w:t>un</w:t>
            </w:r>
            <w:r w:rsidR="00B63777" w:rsidRPr="00557F84">
              <w:rPr>
                <w:rFonts w:ascii="Arial" w:hAnsi="Arial" w:cs="Arial"/>
                <w:sz w:val="22"/>
                <w:szCs w:val="22"/>
                <w:lang w:val="es-MX"/>
              </w:rPr>
              <w:t xml:space="preserve"> </w:t>
            </w:r>
            <w:r w:rsidRPr="00557F84">
              <w:rPr>
                <w:rFonts w:ascii="Arial" w:hAnsi="Arial" w:cs="Arial"/>
                <w:sz w:val="22"/>
                <w:szCs w:val="22"/>
                <w:lang w:val="es-MX"/>
              </w:rPr>
              <w:t>vale de elección de vivienda.</w:t>
            </w:r>
          </w:p>
        </w:tc>
        <w:tc>
          <w:tcPr>
            <w:tcW w:w="3615" w:type="dxa"/>
            <w:vAlign w:val="center"/>
          </w:tcPr>
          <w:p w14:paraId="6D31A14F" w14:textId="1856D678" w:rsidR="03E37D52" w:rsidRPr="00557F84" w:rsidRDefault="008D10D2" w:rsidP="00ED3139">
            <w:pPr>
              <w:jc w:val="center"/>
              <w:rPr>
                <w:rFonts w:ascii="Arial" w:hAnsi="Arial" w:cs="Arial"/>
                <w:sz w:val="22"/>
                <w:szCs w:val="22"/>
                <w:lang w:val="es-MX"/>
              </w:rPr>
            </w:pPr>
            <w:r w:rsidRPr="00557F84">
              <w:rPr>
                <w:rFonts w:ascii="Arial" w:hAnsi="Arial" w:cs="Arial"/>
                <w:sz w:val="22"/>
                <w:szCs w:val="22"/>
                <w:lang w:val="es-MX"/>
              </w:rPr>
              <w:t xml:space="preserve">Promueve la estabilidad de la vivienda y la </w:t>
            </w:r>
            <w:r w:rsidR="00B63777">
              <w:rPr>
                <w:rFonts w:ascii="Arial" w:hAnsi="Arial" w:cs="Arial"/>
                <w:sz w:val="22"/>
                <w:szCs w:val="22"/>
                <w:lang w:val="es-MX"/>
              </w:rPr>
              <w:t xml:space="preserve">continuidad de la </w:t>
            </w:r>
            <w:r w:rsidRPr="00557F84">
              <w:rPr>
                <w:rFonts w:ascii="Arial" w:hAnsi="Arial" w:cs="Arial"/>
                <w:sz w:val="22"/>
                <w:szCs w:val="22"/>
                <w:lang w:val="es-MX"/>
              </w:rPr>
              <w:t xml:space="preserve">asistencia </w:t>
            </w:r>
            <w:r w:rsidR="00B63777">
              <w:rPr>
                <w:rFonts w:ascii="Arial" w:hAnsi="Arial" w:cs="Arial"/>
                <w:sz w:val="22"/>
                <w:szCs w:val="22"/>
                <w:lang w:val="es-MX"/>
              </w:rPr>
              <w:t xml:space="preserve">para </w:t>
            </w:r>
            <w:r w:rsidRPr="00557F84">
              <w:rPr>
                <w:rFonts w:ascii="Arial" w:hAnsi="Arial" w:cs="Arial"/>
                <w:sz w:val="22"/>
                <w:szCs w:val="22"/>
                <w:lang w:val="es-MX"/>
              </w:rPr>
              <w:t>los inquilinos.</w:t>
            </w:r>
          </w:p>
        </w:tc>
      </w:tr>
      <w:tr w:rsidR="00630015" w:rsidRPr="00E43CB1" w14:paraId="67B52A2B" w14:textId="77777777" w:rsidTr="00ED3139">
        <w:trPr>
          <w:trHeight w:val="300"/>
        </w:trPr>
        <w:tc>
          <w:tcPr>
            <w:tcW w:w="2400" w:type="dxa"/>
            <w:vAlign w:val="center"/>
          </w:tcPr>
          <w:p w14:paraId="2697B769" w14:textId="6DF271A2"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25 </w:t>
            </w:r>
            <w:r w:rsidR="00F7067A" w:rsidRPr="00557F84">
              <w:rPr>
                <w:rFonts w:ascii="Arial" w:hAnsi="Arial" w:cs="Arial"/>
                <w:sz w:val="22"/>
                <w:szCs w:val="22"/>
                <w:lang w:val="es-MX"/>
              </w:rPr>
              <w:t>Preservación y expansión de viviendas asequibles</w:t>
            </w:r>
          </w:p>
        </w:tc>
        <w:tc>
          <w:tcPr>
            <w:tcW w:w="7050" w:type="dxa"/>
            <w:vAlign w:val="center"/>
          </w:tcPr>
          <w:p w14:paraId="06AAF63D" w14:textId="566E88F1" w:rsidR="00630015" w:rsidRPr="00557F84" w:rsidRDefault="00F7067A" w:rsidP="00ED3139">
            <w:pPr>
              <w:jc w:val="center"/>
              <w:rPr>
                <w:rFonts w:ascii="Arial" w:hAnsi="Arial" w:cs="Arial"/>
                <w:sz w:val="22"/>
                <w:szCs w:val="22"/>
                <w:lang w:val="es-MX"/>
              </w:rPr>
            </w:pPr>
            <w:r w:rsidRPr="00557F84">
              <w:rPr>
                <w:rFonts w:ascii="Arial" w:hAnsi="Arial" w:cs="Arial"/>
                <w:sz w:val="22"/>
                <w:szCs w:val="22"/>
                <w:lang w:val="es-MX"/>
              </w:rPr>
              <w:t xml:space="preserve">Utiliza fondos </w:t>
            </w:r>
            <w:r w:rsidR="00B63777">
              <w:rPr>
                <w:rFonts w:ascii="Arial" w:hAnsi="Arial" w:cs="Arial"/>
                <w:sz w:val="22"/>
                <w:szCs w:val="22"/>
                <w:lang w:val="es-MX"/>
              </w:rPr>
              <w:t xml:space="preserve">del programa </w:t>
            </w:r>
            <w:r w:rsidRPr="00557F84">
              <w:rPr>
                <w:rFonts w:ascii="Arial" w:hAnsi="Arial" w:cs="Arial"/>
                <w:sz w:val="22"/>
                <w:szCs w:val="22"/>
                <w:lang w:val="es-MX"/>
              </w:rPr>
              <w:t>MTW para preservar y ampliar unidades de vivienda asequible.</w:t>
            </w:r>
          </w:p>
        </w:tc>
        <w:tc>
          <w:tcPr>
            <w:tcW w:w="3615" w:type="dxa"/>
            <w:vAlign w:val="center"/>
          </w:tcPr>
          <w:p w14:paraId="511DA4E4" w14:textId="69886D19" w:rsidR="03E37D52" w:rsidRPr="00557F84" w:rsidRDefault="00F7067A" w:rsidP="00ED3139">
            <w:pPr>
              <w:jc w:val="center"/>
              <w:rPr>
                <w:rFonts w:ascii="Arial" w:hAnsi="Arial" w:cs="Arial"/>
                <w:sz w:val="22"/>
                <w:szCs w:val="22"/>
                <w:lang w:val="es-MX"/>
              </w:rPr>
            </w:pPr>
            <w:r w:rsidRPr="00557F84">
              <w:rPr>
                <w:rFonts w:ascii="Arial" w:hAnsi="Arial" w:cs="Arial"/>
                <w:sz w:val="22"/>
                <w:szCs w:val="22"/>
                <w:lang w:val="es-MX"/>
              </w:rPr>
              <w:t xml:space="preserve">Ayuda a mantener </w:t>
            </w:r>
            <w:r w:rsidR="00B63777">
              <w:rPr>
                <w:rFonts w:ascii="Arial" w:hAnsi="Arial" w:cs="Arial"/>
                <w:sz w:val="22"/>
                <w:szCs w:val="22"/>
                <w:lang w:val="es-MX"/>
              </w:rPr>
              <w:t xml:space="preserve">la asequibilidad de </w:t>
            </w:r>
            <w:r w:rsidRPr="00557F84">
              <w:rPr>
                <w:rFonts w:ascii="Arial" w:hAnsi="Arial" w:cs="Arial"/>
                <w:sz w:val="22"/>
                <w:szCs w:val="22"/>
                <w:lang w:val="es-MX"/>
              </w:rPr>
              <w:t>las viviendas existentes en el futuro.</w:t>
            </w:r>
          </w:p>
        </w:tc>
      </w:tr>
      <w:tr w:rsidR="00630015" w:rsidRPr="00E43CB1" w14:paraId="577C878A" w14:textId="77777777" w:rsidTr="00ED3139">
        <w:trPr>
          <w:trHeight w:val="300"/>
        </w:trPr>
        <w:tc>
          <w:tcPr>
            <w:tcW w:w="2400" w:type="dxa"/>
            <w:vAlign w:val="center"/>
          </w:tcPr>
          <w:p w14:paraId="0B98F652" w14:textId="31CE5956"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26 </w:t>
            </w:r>
            <w:proofErr w:type="gramStart"/>
            <w:r w:rsidR="00F7067A" w:rsidRPr="00557F84">
              <w:rPr>
                <w:rFonts w:ascii="Arial" w:hAnsi="Arial" w:cs="Arial"/>
                <w:sz w:val="22"/>
                <w:szCs w:val="22"/>
                <w:lang w:val="es-MX"/>
              </w:rPr>
              <w:t>Inspección</w:t>
            </w:r>
            <w:proofErr w:type="gramEnd"/>
            <w:r w:rsidR="00F7067A" w:rsidRPr="00557F84">
              <w:rPr>
                <w:rFonts w:ascii="Arial" w:hAnsi="Arial" w:cs="Arial"/>
                <w:sz w:val="22"/>
                <w:szCs w:val="22"/>
                <w:lang w:val="es-MX"/>
              </w:rPr>
              <w:t xml:space="preserve"> inicial de HQS y </w:t>
            </w:r>
            <w:r w:rsidR="00B63777">
              <w:rPr>
                <w:rFonts w:ascii="Arial" w:hAnsi="Arial" w:cs="Arial"/>
                <w:sz w:val="22"/>
                <w:szCs w:val="22"/>
                <w:lang w:val="es-MX"/>
              </w:rPr>
              <w:t>firma</w:t>
            </w:r>
            <w:r w:rsidR="00B63777" w:rsidRPr="00557F84">
              <w:rPr>
                <w:rFonts w:ascii="Arial" w:hAnsi="Arial" w:cs="Arial"/>
                <w:sz w:val="22"/>
                <w:szCs w:val="22"/>
                <w:lang w:val="es-MX"/>
              </w:rPr>
              <w:t xml:space="preserve"> </w:t>
            </w:r>
            <w:r w:rsidR="00F7067A" w:rsidRPr="00557F84">
              <w:rPr>
                <w:rFonts w:ascii="Arial" w:hAnsi="Arial" w:cs="Arial"/>
                <w:sz w:val="22"/>
                <w:szCs w:val="22"/>
                <w:lang w:val="es-MX"/>
              </w:rPr>
              <w:t>del contrato HAP</w:t>
            </w:r>
          </w:p>
        </w:tc>
        <w:tc>
          <w:tcPr>
            <w:tcW w:w="7050" w:type="dxa"/>
            <w:vAlign w:val="center"/>
          </w:tcPr>
          <w:p w14:paraId="3A61DD88" w14:textId="1B568DA9" w:rsidR="00630015" w:rsidRPr="00557F84" w:rsidRDefault="00F7067A" w:rsidP="00ED3139">
            <w:pPr>
              <w:jc w:val="center"/>
              <w:rPr>
                <w:rFonts w:ascii="Arial" w:hAnsi="Arial" w:cs="Arial"/>
                <w:sz w:val="22"/>
                <w:szCs w:val="22"/>
                <w:lang w:val="es-MX"/>
              </w:rPr>
            </w:pPr>
            <w:r w:rsidRPr="00557F84">
              <w:rPr>
                <w:rFonts w:ascii="Arial" w:hAnsi="Arial" w:cs="Arial"/>
                <w:sz w:val="22"/>
                <w:szCs w:val="22"/>
                <w:lang w:val="es-MX"/>
              </w:rPr>
              <w:t xml:space="preserve">Permite que se realicen pagos de asistencia para el alquiler al arrendador antes de </w:t>
            </w:r>
            <w:r w:rsidR="00B63777">
              <w:rPr>
                <w:rFonts w:ascii="Arial" w:hAnsi="Arial" w:cs="Arial"/>
                <w:sz w:val="22"/>
                <w:szCs w:val="22"/>
                <w:lang w:val="es-MX"/>
              </w:rPr>
              <w:t>firmar</w:t>
            </w:r>
            <w:r w:rsidRPr="00557F84">
              <w:rPr>
                <w:rFonts w:ascii="Arial" w:hAnsi="Arial" w:cs="Arial"/>
                <w:sz w:val="22"/>
                <w:szCs w:val="22"/>
                <w:lang w:val="es-MX"/>
              </w:rPr>
              <w:t xml:space="preserve"> ciertos contratos</w:t>
            </w:r>
            <w:r w:rsidR="00E251AF">
              <w:rPr>
                <w:rFonts w:ascii="Arial" w:hAnsi="Arial" w:cs="Arial"/>
                <w:sz w:val="22"/>
                <w:szCs w:val="22"/>
                <w:lang w:val="es-MX"/>
              </w:rPr>
              <w:t xml:space="preserve"> obligatorios</w:t>
            </w:r>
            <w:r w:rsidRPr="00557F84">
              <w:rPr>
                <w:rFonts w:ascii="Arial" w:hAnsi="Arial" w:cs="Arial"/>
                <w:sz w:val="22"/>
                <w:szCs w:val="22"/>
                <w:lang w:val="es-MX"/>
              </w:rPr>
              <w:t xml:space="preserve"> </w:t>
            </w:r>
            <w:r w:rsidR="00E251AF">
              <w:rPr>
                <w:rFonts w:ascii="Arial" w:hAnsi="Arial" w:cs="Arial"/>
                <w:sz w:val="22"/>
                <w:szCs w:val="22"/>
                <w:lang w:val="es-MX"/>
              </w:rPr>
              <w:t>o realizar</w:t>
            </w:r>
            <w:r w:rsidRPr="00557F84">
              <w:rPr>
                <w:rFonts w:ascii="Arial" w:hAnsi="Arial" w:cs="Arial"/>
                <w:sz w:val="22"/>
                <w:szCs w:val="22"/>
                <w:lang w:val="es-MX"/>
              </w:rPr>
              <w:t xml:space="preserve"> las inspecciones requeridas. Amplía las maneras en que Home Forward puede determinar si una vivienda de alquiler cumple con los requisitos de habitabilidad.</w:t>
            </w:r>
          </w:p>
        </w:tc>
        <w:tc>
          <w:tcPr>
            <w:tcW w:w="3615" w:type="dxa"/>
            <w:vAlign w:val="center"/>
          </w:tcPr>
          <w:p w14:paraId="251DB761" w14:textId="026EF548" w:rsidR="03E37D52" w:rsidRPr="00557F84" w:rsidRDefault="00E251AF" w:rsidP="00ED3139">
            <w:pPr>
              <w:jc w:val="center"/>
              <w:rPr>
                <w:rFonts w:ascii="Arial" w:hAnsi="Arial" w:cs="Arial"/>
                <w:sz w:val="22"/>
                <w:szCs w:val="22"/>
                <w:lang w:val="es-MX"/>
              </w:rPr>
            </w:pPr>
            <w:r>
              <w:rPr>
                <w:rFonts w:ascii="Arial" w:hAnsi="Arial" w:cs="Arial"/>
                <w:sz w:val="22"/>
                <w:szCs w:val="22"/>
                <w:lang w:val="es-MX"/>
              </w:rPr>
              <w:t>Facilita y acelera el acceso</w:t>
            </w:r>
            <w:r w:rsidR="00F7067A" w:rsidRPr="00557F84">
              <w:rPr>
                <w:rFonts w:ascii="Arial" w:hAnsi="Arial" w:cs="Arial"/>
                <w:sz w:val="22"/>
                <w:szCs w:val="22"/>
                <w:lang w:val="es-MX"/>
              </w:rPr>
              <w:t xml:space="preserve"> </w:t>
            </w:r>
            <w:r>
              <w:rPr>
                <w:rFonts w:ascii="Arial" w:hAnsi="Arial" w:cs="Arial"/>
                <w:sz w:val="22"/>
                <w:szCs w:val="22"/>
                <w:lang w:val="es-MX"/>
              </w:rPr>
              <w:t xml:space="preserve">de </w:t>
            </w:r>
            <w:r w:rsidR="00F7067A" w:rsidRPr="00557F84">
              <w:rPr>
                <w:rFonts w:ascii="Arial" w:hAnsi="Arial" w:cs="Arial"/>
                <w:sz w:val="22"/>
                <w:szCs w:val="22"/>
                <w:lang w:val="es-MX"/>
              </w:rPr>
              <w:t xml:space="preserve">los inquilinos </w:t>
            </w:r>
            <w:r>
              <w:rPr>
                <w:rFonts w:ascii="Arial" w:hAnsi="Arial" w:cs="Arial"/>
                <w:sz w:val="22"/>
                <w:szCs w:val="22"/>
                <w:lang w:val="es-MX"/>
              </w:rPr>
              <w:t>a</w:t>
            </w:r>
            <w:r w:rsidR="00F7067A" w:rsidRPr="00557F84">
              <w:rPr>
                <w:rFonts w:ascii="Arial" w:hAnsi="Arial" w:cs="Arial"/>
                <w:sz w:val="22"/>
                <w:szCs w:val="22"/>
                <w:lang w:val="es-MX"/>
              </w:rPr>
              <w:t xml:space="preserve"> la asistencia para el </w:t>
            </w:r>
            <w:r>
              <w:rPr>
                <w:rFonts w:ascii="Arial" w:hAnsi="Arial" w:cs="Arial"/>
                <w:sz w:val="22"/>
                <w:szCs w:val="22"/>
                <w:lang w:val="es-MX"/>
              </w:rPr>
              <w:t xml:space="preserve">pago del </w:t>
            </w:r>
            <w:r w:rsidR="00F7067A" w:rsidRPr="00557F84">
              <w:rPr>
                <w:rFonts w:ascii="Arial" w:hAnsi="Arial" w:cs="Arial"/>
                <w:sz w:val="22"/>
                <w:szCs w:val="22"/>
                <w:lang w:val="es-MX"/>
              </w:rPr>
              <w:t>alquiler mediante vales de elección de vivienda.</w:t>
            </w:r>
          </w:p>
        </w:tc>
      </w:tr>
      <w:tr w:rsidR="00630015" w:rsidRPr="00E43CB1" w14:paraId="11283032" w14:textId="77777777" w:rsidTr="00ED3139">
        <w:trPr>
          <w:trHeight w:val="300"/>
        </w:trPr>
        <w:tc>
          <w:tcPr>
            <w:tcW w:w="2400" w:type="dxa"/>
            <w:vAlign w:val="center"/>
          </w:tcPr>
          <w:p w14:paraId="5936A35E" w14:textId="7A4878AE"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27 </w:t>
            </w:r>
            <w:r w:rsidR="00F7067A" w:rsidRPr="00557F84">
              <w:rPr>
                <w:rFonts w:ascii="Arial" w:hAnsi="Arial" w:cs="Arial"/>
                <w:sz w:val="22"/>
                <w:szCs w:val="22"/>
                <w:lang w:val="es-MX"/>
              </w:rPr>
              <w:t>Verificación de ingresos al ingresar al Programa de vales de elección de vivienda</w:t>
            </w:r>
          </w:p>
        </w:tc>
        <w:tc>
          <w:tcPr>
            <w:tcW w:w="7050" w:type="dxa"/>
            <w:vAlign w:val="center"/>
          </w:tcPr>
          <w:p w14:paraId="72BB2931" w14:textId="75C47989" w:rsidR="00630015" w:rsidRPr="00557F84" w:rsidRDefault="00CC5E05" w:rsidP="00ED3139">
            <w:pPr>
              <w:jc w:val="center"/>
              <w:rPr>
                <w:rFonts w:ascii="Arial" w:hAnsi="Arial" w:cs="Arial"/>
                <w:sz w:val="22"/>
                <w:szCs w:val="22"/>
                <w:lang w:val="es-MX"/>
              </w:rPr>
            </w:pPr>
            <w:r w:rsidRPr="00557F84">
              <w:rPr>
                <w:rFonts w:ascii="Arial" w:hAnsi="Arial" w:cs="Arial"/>
                <w:sz w:val="22"/>
                <w:szCs w:val="22"/>
                <w:lang w:val="es-MX"/>
              </w:rPr>
              <w:t xml:space="preserve">Permite que Home Forward acepte la </w:t>
            </w:r>
            <w:proofErr w:type="spellStart"/>
            <w:r w:rsidRPr="00557F84">
              <w:rPr>
                <w:rFonts w:ascii="Arial" w:hAnsi="Arial" w:cs="Arial"/>
                <w:sz w:val="22"/>
                <w:szCs w:val="22"/>
                <w:lang w:val="es-MX"/>
              </w:rPr>
              <w:t>autocertificación</w:t>
            </w:r>
            <w:proofErr w:type="spellEnd"/>
            <w:r w:rsidRPr="00557F84">
              <w:rPr>
                <w:rFonts w:ascii="Arial" w:hAnsi="Arial" w:cs="Arial"/>
                <w:sz w:val="22"/>
                <w:szCs w:val="22"/>
                <w:lang w:val="es-MX"/>
              </w:rPr>
              <w:t xml:space="preserve"> de cierta información </w:t>
            </w:r>
            <w:r w:rsidR="00E251AF">
              <w:rPr>
                <w:rFonts w:ascii="Arial" w:hAnsi="Arial" w:cs="Arial"/>
                <w:sz w:val="22"/>
                <w:szCs w:val="22"/>
                <w:lang w:val="es-MX"/>
              </w:rPr>
              <w:t>obligatoria para</w:t>
            </w:r>
            <w:r w:rsidRPr="00557F84">
              <w:rPr>
                <w:rFonts w:ascii="Arial" w:hAnsi="Arial" w:cs="Arial"/>
                <w:sz w:val="22"/>
                <w:szCs w:val="22"/>
                <w:lang w:val="es-MX"/>
              </w:rPr>
              <w:t xml:space="preserve"> los solicitantes del programa de Vales de Elección de Vivienda. También permite que Home Forward acepte cierta documentación requerida después de que el inquilino reciba el Vale de Elección de Vivienda, en lugar de antes.</w:t>
            </w:r>
          </w:p>
        </w:tc>
        <w:tc>
          <w:tcPr>
            <w:tcW w:w="3615" w:type="dxa"/>
            <w:vAlign w:val="center"/>
          </w:tcPr>
          <w:p w14:paraId="195A1129" w14:textId="0D776753" w:rsidR="03E37D52" w:rsidRPr="00557F84" w:rsidRDefault="00CC5E05" w:rsidP="00ED3139">
            <w:pPr>
              <w:jc w:val="center"/>
              <w:rPr>
                <w:rFonts w:ascii="Arial" w:hAnsi="Arial" w:cs="Arial"/>
                <w:sz w:val="22"/>
                <w:szCs w:val="22"/>
                <w:lang w:val="es-MX"/>
              </w:rPr>
            </w:pPr>
            <w:r w:rsidRPr="00557F84">
              <w:rPr>
                <w:rFonts w:ascii="Arial" w:hAnsi="Arial" w:cs="Arial"/>
                <w:sz w:val="22"/>
                <w:szCs w:val="22"/>
                <w:lang w:val="es-MX"/>
              </w:rPr>
              <w:t xml:space="preserve">Permite que los inquilinos reciban un vale de elección de vivienda más rápido y </w:t>
            </w:r>
            <w:r w:rsidR="00E251AF">
              <w:rPr>
                <w:rFonts w:ascii="Arial" w:hAnsi="Arial" w:cs="Arial"/>
                <w:sz w:val="22"/>
                <w:szCs w:val="22"/>
                <w:lang w:val="es-MX"/>
              </w:rPr>
              <w:t>mejora</w:t>
            </w:r>
            <w:r w:rsidR="00E251AF" w:rsidRPr="00557F84">
              <w:rPr>
                <w:rFonts w:ascii="Arial" w:hAnsi="Arial" w:cs="Arial"/>
                <w:sz w:val="22"/>
                <w:szCs w:val="22"/>
                <w:lang w:val="es-MX"/>
              </w:rPr>
              <w:t xml:space="preserve"> </w:t>
            </w:r>
            <w:r w:rsidRPr="00557F84">
              <w:rPr>
                <w:rFonts w:ascii="Arial" w:hAnsi="Arial" w:cs="Arial"/>
                <w:sz w:val="22"/>
                <w:szCs w:val="22"/>
                <w:lang w:val="es-MX"/>
              </w:rPr>
              <w:t>la estabilidad de la vivienda para las familias vulnerables.</w:t>
            </w:r>
          </w:p>
        </w:tc>
      </w:tr>
      <w:tr w:rsidR="00630015" w:rsidRPr="00E43CB1" w14:paraId="3317FBA3" w14:textId="77777777" w:rsidTr="00ED3139">
        <w:trPr>
          <w:trHeight w:val="300"/>
        </w:trPr>
        <w:tc>
          <w:tcPr>
            <w:tcW w:w="2400" w:type="dxa"/>
            <w:vAlign w:val="center"/>
          </w:tcPr>
          <w:p w14:paraId="1DE9A76B" w14:textId="2206E1CC" w:rsidR="00630015" w:rsidRPr="00557F84" w:rsidRDefault="00630015" w:rsidP="005D68ED">
            <w:pPr>
              <w:rPr>
                <w:rFonts w:ascii="Arial" w:hAnsi="Arial" w:cs="Arial"/>
                <w:sz w:val="22"/>
                <w:szCs w:val="22"/>
                <w:lang w:val="es-MX"/>
              </w:rPr>
            </w:pPr>
            <w:r w:rsidRPr="00557F84">
              <w:rPr>
                <w:rFonts w:ascii="Arial" w:hAnsi="Arial" w:cs="Arial"/>
                <w:sz w:val="22"/>
                <w:szCs w:val="22"/>
                <w:lang w:val="es-MX"/>
              </w:rPr>
              <w:t xml:space="preserve">28 </w:t>
            </w:r>
            <w:proofErr w:type="gramStart"/>
            <w:r w:rsidR="00925EDE" w:rsidRPr="00557F84">
              <w:rPr>
                <w:rFonts w:ascii="Arial" w:hAnsi="Arial" w:cs="Arial"/>
                <w:sz w:val="22"/>
                <w:szCs w:val="22"/>
                <w:lang w:val="es-MX"/>
              </w:rPr>
              <w:t>Estándar</w:t>
            </w:r>
            <w:proofErr w:type="gramEnd"/>
            <w:r w:rsidR="00925EDE" w:rsidRPr="00557F84">
              <w:rPr>
                <w:rFonts w:ascii="Arial" w:hAnsi="Arial" w:cs="Arial"/>
                <w:sz w:val="22"/>
                <w:szCs w:val="22"/>
                <w:lang w:val="es-MX"/>
              </w:rPr>
              <w:t xml:space="preserve"> </w:t>
            </w:r>
            <w:r w:rsidR="00E251AF">
              <w:rPr>
                <w:rFonts w:ascii="Arial" w:hAnsi="Arial" w:cs="Arial"/>
                <w:sz w:val="22"/>
                <w:szCs w:val="22"/>
                <w:lang w:val="es-MX"/>
              </w:rPr>
              <w:t xml:space="preserve">alternativo </w:t>
            </w:r>
            <w:r w:rsidR="00925EDE" w:rsidRPr="00557F84">
              <w:rPr>
                <w:rFonts w:ascii="Arial" w:hAnsi="Arial" w:cs="Arial"/>
                <w:sz w:val="22"/>
                <w:szCs w:val="22"/>
                <w:lang w:val="es-MX"/>
              </w:rPr>
              <w:t>de razonabilidad de</w:t>
            </w:r>
            <w:r w:rsidR="00E251AF">
              <w:rPr>
                <w:rFonts w:ascii="Arial" w:hAnsi="Arial" w:cs="Arial"/>
                <w:sz w:val="22"/>
                <w:szCs w:val="22"/>
                <w:lang w:val="es-MX"/>
              </w:rPr>
              <w:t>l</w:t>
            </w:r>
            <w:r w:rsidR="00925EDE" w:rsidRPr="00557F84">
              <w:rPr>
                <w:rFonts w:ascii="Arial" w:hAnsi="Arial" w:cs="Arial"/>
                <w:sz w:val="22"/>
                <w:szCs w:val="22"/>
                <w:lang w:val="es-MX"/>
              </w:rPr>
              <w:t xml:space="preserve"> alquiler de</w:t>
            </w:r>
            <w:r w:rsidR="00E251AF">
              <w:rPr>
                <w:rFonts w:ascii="Arial" w:hAnsi="Arial" w:cs="Arial"/>
                <w:sz w:val="22"/>
                <w:szCs w:val="22"/>
                <w:lang w:val="es-MX"/>
              </w:rPr>
              <w:t>l programa</w:t>
            </w:r>
            <w:r w:rsidR="00925EDE" w:rsidRPr="00557F84">
              <w:rPr>
                <w:rFonts w:ascii="Arial" w:hAnsi="Arial" w:cs="Arial"/>
                <w:sz w:val="22"/>
                <w:szCs w:val="22"/>
                <w:lang w:val="es-MX"/>
              </w:rPr>
              <w:t xml:space="preserve"> MTW para vales de elección de vivienda (HCV) utilizados en unidades </w:t>
            </w:r>
            <w:r w:rsidR="00E251AF">
              <w:rPr>
                <w:rFonts w:ascii="Arial" w:hAnsi="Arial" w:cs="Arial"/>
                <w:sz w:val="22"/>
                <w:szCs w:val="22"/>
                <w:lang w:val="es-MX"/>
              </w:rPr>
              <w:t>que reciben asistencia</w:t>
            </w:r>
            <w:r w:rsidR="00925EDE" w:rsidRPr="00557F84">
              <w:rPr>
                <w:rFonts w:ascii="Arial" w:hAnsi="Arial" w:cs="Arial"/>
                <w:sz w:val="22"/>
                <w:szCs w:val="22"/>
                <w:lang w:val="es-MX"/>
              </w:rPr>
              <w:t xml:space="preserve"> </w:t>
            </w:r>
            <w:r w:rsidR="00E251AF">
              <w:rPr>
                <w:rFonts w:ascii="Arial" w:hAnsi="Arial" w:cs="Arial"/>
                <w:sz w:val="22"/>
                <w:szCs w:val="22"/>
                <w:lang w:val="es-MX"/>
              </w:rPr>
              <w:t>mediante</w:t>
            </w:r>
            <w:r w:rsidR="00E251AF" w:rsidRPr="00557F84">
              <w:rPr>
                <w:rFonts w:ascii="Arial" w:hAnsi="Arial" w:cs="Arial"/>
                <w:sz w:val="22"/>
                <w:szCs w:val="22"/>
                <w:lang w:val="es-MX"/>
              </w:rPr>
              <w:t xml:space="preserve"> </w:t>
            </w:r>
            <w:r w:rsidR="00E251AF">
              <w:rPr>
                <w:rFonts w:ascii="Arial" w:hAnsi="Arial" w:cs="Arial"/>
                <w:sz w:val="22"/>
                <w:szCs w:val="22"/>
                <w:lang w:val="es-MX"/>
              </w:rPr>
              <w:t>c</w:t>
            </w:r>
            <w:r w:rsidR="00925EDE" w:rsidRPr="00557F84">
              <w:rPr>
                <w:rFonts w:ascii="Arial" w:hAnsi="Arial" w:cs="Arial"/>
                <w:sz w:val="22"/>
                <w:szCs w:val="22"/>
                <w:lang w:val="es-MX"/>
              </w:rPr>
              <w:t>rédito</w:t>
            </w:r>
            <w:r w:rsidR="00E251AF">
              <w:rPr>
                <w:rFonts w:ascii="Arial" w:hAnsi="Arial" w:cs="Arial"/>
                <w:sz w:val="22"/>
                <w:szCs w:val="22"/>
                <w:lang w:val="es-MX"/>
              </w:rPr>
              <w:t>s</w:t>
            </w:r>
            <w:r w:rsidR="00925EDE" w:rsidRPr="00557F84">
              <w:rPr>
                <w:rFonts w:ascii="Arial" w:hAnsi="Arial" w:cs="Arial"/>
                <w:sz w:val="22"/>
                <w:szCs w:val="22"/>
                <w:lang w:val="es-MX"/>
              </w:rPr>
              <w:t xml:space="preserve"> fiscal</w:t>
            </w:r>
            <w:r w:rsidR="00E251AF">
              <w:rPr>
                <w:rFonts w:ascii="Arial" w:hAnsi="Arial" w:cs="Arial"/>
                <w:sz w:val="22"/>
                <w:szCs w:val="22"/>
                <w:lang w:val="es-MX"/>
              </w:rPr>
              <w:t>es</w:t>
            </w:r>
            <w:r w:rsidR="00925EDE" w:rsidRPr="00557F84">
              <w:rPr>
                <w:rFonts w:ascii="Arial" w:hAnsi="Arial" w:cs="Arial"/>
                <w:sz w:val="22"/>
                <w:szCs w:val="22"/>
                <w:lang w:val="es-MX"/>
              </w:rPr>
              <w:t xml:space="preserve"> para viviendas de bajos ingresos (LIHTC)</w:t>
            </w:r>
          </w:p>
        </w:tc>
        <w:tc>
          <w:tcPr>
            <w:tcW w:w="7050" w:type="dxa"/>
            <w:vAlign w:val="center"/>
          </w:tcPr>
          <w:p w14:paraId="50FA72EE" w14:textId="3DA90BB4" w:rsidR="00630015" w:rsidRPr="00557F84" w:rsidRDefault="00925EDE" w:rsidP="00ED3139">
            <w:pPr>
              <w:jc w:val="center"/>
              <w:rPr>
                <w:rFonts w:ascii="Arial" w:hAnsi="Arial" w:cs="Arial"/>
                <w:sz w:val="22"/>
                <w:szCs w:val="22"/>
                <w:lang w:val="es-MX"/>
              </w:rPr>
            </w:pPr>
            <w:r w:rsidRPr="00557F84">
              <w:rPr>
                <w:rFonts w:ascii="Arial" w:hAnsi="Arial" w:cs="Arial"/>
                <w:sz w:val="22"/>
                <w:szCs w:val="22"/>
                <w:lang w:val="es-MX"/>
              </w:rPr>
              <w:t xml:space="preserve">Permite que Home Forward utilice </w:t>
            </w:r>
            <w:r w:rsidR="00E251AF">
              <w:rPr>
                <w:rFonts w:ascii="Arial" w:hAnsi="Arial" w:cs="Arial"/>
                <w:sz w:val="22"/>
                <w:szCs w:val="22"/>
                <w:lang w:val="es-MX"/>
              </w:rPr>
              <w:t>un método</w:t>
            </w:r>
            <w:r w:rsidRPr="00557F84">
              <w:rPr>
                <w:rFonts w:ascii="Arial" w:hAnsi="Arial" w:cs="Arial"/>
                <w:sz w:val="22"/>
                <w:szCs w:val="22"/>
                <w:lang w:val="es-MX"/>
              </w:rPr>
              <w:t xml:space="preserve"> diferente para determinar si el monto del alquiler en un edificio </w:t>
            </w:r>
            <w:r w:rsidR="00E251AF">
              <w:rPr>
                <w:rFonts w:ascii="Arial" w:hAnsi="Arial" w:cs="Arial"/>
                <w:sz w:val="22"/>
                <w:szCs w:val="22"/>
                <w:lang w:val="es-MX"/>
              </w:rPr>
              <w:t xml:space="preserve">financiado </w:t>
            </w:r>
            <w:r w:rsidRPr="00557F84">
              <w:rPr>
                <w:rFonts w:ascii="Arial" w:hAnsi="Arial" w:cs="Arial"/>
                <w:sz w:val="22"/>
                <w:szCs w:val="22"/>
                <w:lang w:val="es-MX"/>
              </w:rPr>
              <w:t xml:space="preserve">con </w:t>
            </w:r>
            <w:r w:rsidR="00E251AF">
              <w:rPr>
                <w:rFonts w:ascii="Arial" w:hAnsi="Arial" w:cs="Arial"/>
                <w:sz w:val="22"/>
                <w:szCs w:val="22"/>
                <w:lang w:val="es-MX"/>
              </w:rPr>
              <w:t>c</w:t>
            </w:r>
            <w:r w:rsidRPr="00557F84">
              <w:rPr>
                <w:rFonts w:ascii="Arial" w:hAnsi="Arial" w:cs="Arial"/>
                <w:sz w:val="22"/>
                <w:szCs w:val="22"/>
                <w:lang w:val="es-MX"/>
              </w:rPr>
              <w:t>rédito</w:t>
            </w:r>
            <w:r w:rsidR="00E251AF">
              <w:rPr>
                <w:rFonts w:ascii="Arial" w:hAnsi="Arial" w:cs="Arial"/>
                <w:sz w:val="22"/>
                <w:szCs w:val="22"/>
                <w:lang w:val="es-MX"/>
              </w:rPr>
              <w:t>s</w:t>
            </w:r>
            <w:r w:rsidRPr="00557F84">
              <w:rPr>
                <w:rFonts w:ascii="Arial" w:hAnsi="Arial" w:cs="Arial"/>
                <w:sz w:val="22"/>
                <w:szCs w:val="22"/>
                <w:lang w:val="es-MX"/>
              </w:rPr>
              <w:t xml:space="preserve"> </w:t>
            </w:r>
            <w:r w:rsidR="00E251AF">
              <w:rPr>
                <w:rFonts w:ascii="Arial" w:hAnsi="Arial" w:cs="Arial"/>
                <w:sz w:val="22"/>
                <w:szCs w:val="22"/>
                <w:lang w:val="es-MX"/>
              </w:rPr>
              <w:t>f</w:t>
            </w:r>
            <w:r w:rsidRPr="00557F84">
              <w:rPr>
                <w:rFonts w:ascii="Arial" w:hAnsi="Arial" w:cs="Arial"/>
                <w:sz w:val="22"/>
                <w:szCs w:val="22"/>
                <w:lang w:val="es-MX"/>
              </w:rPr>
              <w:t>iscal</w:t>
            </w:r>
            <w:r w:rsidR="00E251AF">
              <w:rPr>
                <w:rFonts w:ascii="Arial" w:hAnsi="Arial" w:cs="Arial"/>
                <w:sz w:val="22"/>
                <w:szCs w:val="22"/>
                <w:lang w:val="es-MX"/>
              </w:rPr>
              <w:t>es</w:t>
            </w:r>
            <w:r w:rsidRPr="00557F84">
              <w:rPr>
                <w:rFonts w:ascii="Arial" w:hAnsi="Arial" w:cs="Arial"/>
                <w:sz w:val="22"/>
                <w:szCs w:val="22"/>
                <w:lang w:val="es-MX"/>
              </w:rPr>
              <w:t xml:space="preserve"> para </w:t>
            </w:r>
            <w:r w:rsidR="00E251AF">
              <w:rPr>
                <w:rFonts w:ascii="Arial" w:hAnsi="Arial" w:cs="Arial"/>
                <w:sz w:val="22"/>
                <w:szCs w:val="22"/>
                <w:lang w:val="es-MX"/>
              </w:rPr>
              <w:t>v</w:t>
            </w:r>
            <w:r w:rsidRPr="00557F84">
              <w:rPr>
                <w:rFonts w:ascii="Arial" w:hAnsi="Arial" w:cs="Arial"/>
                <w:sz w:val="22"/>
                <w:szCs w:val="22"/>
                <w:lang w:val="es-MX"/>
              </w:rPr>
              <w:t xml:space="preserve">iviendas de </w:t>
            </w:r>
            <w:r w:rsidR="00E251AF">
              <w:rPr>
                <w:rFonts w:ascii="Arial" w:hAnsi="Arial" w:cs="Arial"/>
                <w:sz w:val="22"/>
                <w:szCs w:val="22"/>
                <w:lang w:val="es-MX"/>
              </w:rPr>
              <w:t>b</w:t>
            </w:r>
            <w:r w:rsidRPr="00557F84">
              <w:rPr>
                <w:rFonts w:ascii="Arial" w:hAnsi="Arial" w:cs="Arial"/>
                <w:sz w:val="22"/>
                <w:szCs w:val="22"/>
                <w:lang w:val="es-MX"/>
              </w:rPr>
              <w:t xml:space="preserve">ajos </w:t>
            </w:r>
            <w:r w:rsidR="00E251AF">
              <w:rPr>
                <w:rFonts w:ascii="Arial" w:hAnsi="Arial" w:cs="Arial"/>
                <w:sz w:val="22"/>
                <w:szCs w:val="22"/>
                <w:lang w:val="es-MX"/>
              </w:rPr>
              <w:t>i</w:t>
            </w:r>
            <w:r w:rsidRPr="00557F84">
              <w:rPr>
                <w:rFonts w:ascii="Arial" w:hAnsi="Arial" w:cs="Arial"/>
                <w:sz w:val="22"/>
                <w:szCs w:val="22"/>
                <w:lang w:val="es-MX"/>
              </w:rPr>
              <w:t xml:space="preserve">ngresos es razonable para los titulares de </w:t>
            </w:r>
            <w:r w:rsidR="00E251AF">
              <w:rPr>
                <w:rFonts w:ascii="Arial" w:hAnsi="Arial" w:cs="Arial"/>
                <w:sz w:val="22"/>
                <w:szCs w:val="22"/>
                <w:lang w:val="es-MX"/>
              </w:rPr>
              <w:t>los v</w:t>
            </w:r>
            <w:r w:rsidRPr="00557F84">
              <w:rPr>
                <w:rFonts w:ascii="Arial" w:hAnsi="Arial" w:cs="Arial"/>
                <w:sz w:val="22"/>
                <w:szCs w:val="22"/>
                <w:lang w:val="es-MX"/>
              </w:rPr>
              <w:t xml:space="preserve">ales de </w:t>
            </w:r>
            <w:r w:rsidR="00E251AF">
              <w:rPr>
                <w:rFonts w:ascii="Arial" w:hAnsi="Arial" w:cs="Arial"/>
                <w:sz w:val="22"/>
                <w:szCs w:val="22"/>
                <w:lang w:val="es-MX"/>
              </w:rPr>
              <w:t>e</w:t>
            </w:r>
            <w:r w:rsidRPr="00557F84">
              <w:rPr>
                <w:rFonts w:ascii="Arial" w:hAnsi="Arial" w:cs="Arial"/>
                <w:sz w:val="22"/>
                <w:szCs w:val="22"/>
                <w:lang w:val="es-MX"/>
              </w:rPr>
              <w:t xml:space="preserve">lección de </w:t>
            </w:r>
            <w:r w:rsidR="00E251AF">
              <w:rPr>
                <w:rFonts w:ascii="Arial" w:hAnsi="Arial" w:cs="Arial"/>
                <w:sz w:val="22"/>
                <w:szCs w:val="22"/>
                <w:lang w:val="es-MX"/>
              </w:rPr>
              <w:t>v</w:t>
            </w:r>
            <w:r w:rsidRPr="00557F84">
              <w:rPr>
                <w:rFonts w:ascii="Arial" w:hAnsi="Arial" w:cs="Arial"/>
                <w:sz w:val="22"/>
                <w:szCs w:val="22"/>
                <w:lang w:val="es-MX"/>
              </w:rPr>
              <w:t>ivienda.</w:t>
            </w:r>
          </w:p>
        </w:tc>
        <w:tc>
          <w:tcPr>
            <w:tcW w:w="3615" w:type="dxa"/>
            <w:vAlign w:val="center"/>
          </w:tcPr>
          <w:p w14:paraId="774D7F73" w14:textId="1932DF7F" w:rsidR="03E37D52" w:rsidRPr="00557F84" w:rsidRDefault="000239B7" w:rsidP="00ED3139">
            <w:pPr>
              <w:jc w:val="center"/>
              <w:rPr>
                <w:rFonts w:ascii="Arial" w:hAnsi="Arial" w:cs="Arial"/>
                <w:sz w:val="22"/>
                <w:szCs w:val="22"/>
                <w:lang w:val="es-MX"/>
              </w:rPr>
            </w:pPr>
            <w:r w:rsidRPr="00557F84">
              <w:rPr>
                <w:rFonts w:ascii="Arial" w:hAnsi="Arial" w:cs="Arial"/>
                <w:sz w:val="22"/>
                <w:szCs w:val="22"/>
                <w:lang w:val="es-MX"/>
              </w:rPr>
              <w:t xml:space="preserve">Ayuda a mantener </w:t>
            </w:r>
            <w:r w:rsidR="00E251AF">
              <w:rPr>
                <w:rFonts w:ascii="Arial" w:hAnsi="Arial" w:cs="Arial"/>
                <w:sz w:val="22"/>
                <w:szCs w:val="22"/>
                <w:lang w:val="es-MX"/>
              </w:rPr>
              <w:t>la asequibilidad d</w:t>
            </w:r>
            <w:r w:rsidRPr="00557F84">
              <w:rPr>
                <w:rFonts w:ascii="Arial" w:hAnsi="Arial" w:cs="Arial"/>
                <w:sz w:val="22"/>
                <w:szCs w:val="22"/>
                <w:lang w:val="es-MX"/>
              </w:rPr>
              <w:t>el alquiler para los titulares de vales de elección de vivienda que viven en ciertos tipos de viviendas.</w:t>
            </w:r>
          </w:p>
        </w:tc>
      </w:tr>
    </w:tbl>
    <w:p w14:paraId="1969958E" w14:textId="77777777" w:rsidR="00411304" w:rsidRPr="00557F84" w:rsidRDefault="00411304" w:rsidP="007844B4">
      <w:pPr>
        <w:rPr>
          <w:rFonts w:ascii="Arial" w:hAnsi="Arial" w:cs="Arial"/>
          <w:b/>
          <w:bCs/>
          <w:color w:val="00AAEE"/>
          <w:sz w:val="22"/>
          <w:szCs w:val="22"/>
          <w:lang w:val="es-MX"/>
        </w:rPr>
      </w:pPr>
    </w:p>
    <w:sectPr w:rsidR="00411304" w:rsidRPr="00557F84" w:rsidSect="0092240F">
      <w:head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E05E" w14:textId="77777777" w:rsidR="00FD7DE5" w:rsidRDefault="00FD7DE5" w:rsidP="001206B6">
      <w:pPr>
        <w:spacing w:after="0" w:line="240" w:lineRule="auto"/>
      </w:pPr>
      <w:r>
        <w:separator/>
      </w:r>
    </w:p>
  </w:endnote>
  <w:endnote w:type="continuationSeparator" w:id="0">
    <w:p w14:paraId="3DE25E07" w14:textId="77777777" w:rsidR="00FD7DE5" w:rsidRDefault="00FD7DE5" w:rsidP="0012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a?S?V?b?N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83DE" w14:textId="77777777" w:rsidR="00FD7DE5" w:rsidRDefault="00FD7DE5" w:rsidP="001206B6">
      <w:pPr>
        <w:spacing w:after="0" w:line="240" w:lineRule="auto"/>
      </w:pPr>
      <w:r>
        <w:separator/>
      </w:r>
    </w:p>
  </w:footnote>
  <w:footnote w:type="continuationSeparator" w:id="0">
    <w:p w14:paraId="3B220043" w14:textId="77777777" w:rsidR="00FD7DE5" w:rsidRDefault="00FD7DE5" w:rsidP="0012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082E" w14:textId="77777777" w:rsidR="001206B6" w:rsidRPr="00BE4093" w:rsidRDefault="001206B6" w:rsidP="001206B6">
    <w:pPr>
      <w:pStyle w:val="Header"/>
      <w:jc w:val="center"/>
      <w:rPr>
        <w:rFonts w:ascii="Arial" w:hAnsi="Arial" w:cs="Arial"/>
        <w:b/>
        <w:bCs/>
        <w:color w:val="00AAEE"/>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6558" w14:textId="77777777" w:rsidR="0092240F" w:rsidRDefault="0092240F" w:rsidP="0092240F">
    <w:pPr>
      <w:pStyle w:val="Header"/>
      <w:jc w:val="center"/>
      <w:rPr>
        <w:rFonts w:ascii="Arial" w:hAnsi="Arial" w:cs="Arial"/>
        <w:b/>
        <w:bCs/>
        <w:color w:val="00AAEE"/>
        <w:sz w:val="28"/>
        <w:szCs w:val="28"/>
      </w:rPr>
    </w:pPr>
  </w:p>
  <w:p w14:paraId="60188BDB" w14:textId="63A562D8" w:rsidR="00AE23B4" w:rsidRPr="00557F84" w:rsidRDefault="0092240F" w:rsidP="00AE23B4">
    <w:pPr>
      <w:pStyle w:val="Header"/>
      <w:jc w:val="center"/>
      <w:rPr>
        <w:rFonts w:ascii="Arial" w:hAnsi="Arial" w:cs="Arial"/>
        <w:b/>
        <w:bCs/>
        <w:color w:val="00AAEE"/>
        <w:sz w:val="28"/>
        <w:szCs w:val="28"/>
        <w:lang w:val="es-MX"/>
      </w:rPr>
    </w:pPr>
    <w:r w:rsidRPr="00BE4093">
      <w:rPr>
        <w:rFonts w:ascii="Arial" w:hAnsi="Arial" w:cs="Arial"/>
        <w:b/>
        <w:bCs/>
        <w:noProof/>
      </w:rPr>
      <w:drawing>
        <wp:anchor distT="0" distB="0" distL="114300" distR="114300" simplePos="0" relativeHeight="251658240" behindDoc="1" locked="0" layoutInCell="1" allowOverlap="1" wp14:anchorId="261483F0" wp14:editId="4DF4F1B8">
          <wp:simplePos x="0" y="0"/>
          <wp:positionH relativeFrom="column">
            <wp:posOffset>7115175</wp:posOffset>
          </wp:positionH>
          <wp:positionV relativeFrom="paragraph">
            <wp:posOffset>-219075</wp:posOffset>
          </wp:positionV>
          <wp:extent cx="1409700" cy="755938"/>
          <wp:effectExtent l="0" t="0" r="0" b="6350"/>
          <wp:wrapNone/>
          <wp:docPr id="2097658317" name="Picture 2"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58317" name="Picture 2" descr="Logo, company n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5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3B4" w:rsidRPr="00557F84">
      <w:rPr>
        <w:rFonts w:ascii="Arial" w:hAnsi="Arial" w:cs="Arial"/>
        <w:b/>
        <w:bCs/>
        <w:color w:val="00AAEE"/>
        <w:sz w:val="28"/>
        <w:szCs w:val="28"/>
        <w:lang w:val="es-MX"/>
      </w:rPr>
      <w:t xml:space="preserve">Resumen de las </w:t>
    </w:r>
    <w:r w:rsidR="00557F84">
      <w:rPr>
        <w:rFonts w:ascii="Arial" w:hAnsi="Arial" w:cs="Arial"/>
        <w:b/>
        <w:bCs/>
        <w:color w:val="00AAEE"/>
        <w:sz w:val="28"/>
        <w:szCs w:val="28"/>
        <w:lang w:val="es-MX"/>
      </w:rPr>
      <w:t>a</w:t>
    </w:r>
    <w:r w:rsidR="00AE23B4" w:rsidRPr="00557F84">
      <w:rPr>
        <w:rFonts w:ascii="Arial" w:hAnsi="Arial" w:cs="Arial"/>
        <w:b/>
        <w:bCs/>
        <w:color w:val="00AAEE"/>
        <w:sz w:val="28"/>
        <w:szCs w:val="28"/>
        <w:lang w:val="es-MX"/>
      </w:rPr>
      <w:t xml:space="preserve">ctividades </w:t>
    </w:r>
    <w:r w:rsidR="00557F84">
      <w:rPr>
        <w:rFonts w:ascii="Arial" w:hAnsi="Arial" w:cs="Arial"/>
        <w:b/>
        <w:bCs/>
        <w:color w:val="00AAEE"/>
        <w:sz w:val="28"/>
        <w:szCs w:val="28"/>
        <w:lang w:val="es-MX"/>
      </w:rPr>
      <w:t>del programa</w:t>
    </w:r>
  </w:p>
  <w:p w14:paraId="6C08BBAB" w14:textId="5ACDE2A4" w:rsidR="0092240F" w:rsidRPr="00557F84" w:rsidRDefault="00AE23B4" w:rsidP="00AE23B4">
    <w:pPr>
      <w:pStyle w:val="Header"/>
      <w:jc w:val="center"/>
      <w:rPr>
        <w:rFonts w:ascii="Arial" w:hAnsi="Arial" w:cs="Arial"/>
        <w:b/>
        <w:bCs/>
        <w:color w:val="00AAEE"/>
        <w:sz w:val="28"/>
        <w:szCs w:val="28"/>
        <w:lang w:val="es-MX"/>
      </w:rPr>
    </w:pPr>
    <w:r w:rsidRPr="00557F84">
      <w:rPr>
        <w:rFonts w:ascii="Arial" w:hAnsi="Arial" w:cs="Arial"/>
        <w:b/>
        <w:bCs/>
        <w:color w:val="00AAEE"/>
        <w:sz w:val="28"/>
        <w:szCs w:val="28"/>
        <w:lang w:val="es-MX"/>
      </w:rPr>
      <w:t xml:space="preserve">MTW </w:t>
    </w:r>
    <w:r w:rsidR="00557F84">
      <w:rPr>
        <w:rFonts w:ascii="Arial" w:hAnsi="Arial" w:cs="Arial"/>
        <w:b/>
        <w:bCs/>
        <w:color w:val="00AAEE"/>
        <w:sz w:val="28"/>
        <w:szCs w:val="28"/>
        <w:lang w:val="es-MX"/>
      </w:rPr>
      <w:t>a</w:t>
    </w:r>
    <w:r w:rsidR="00557F84" w:rsidRPr="00557F84">
      <w:rPr>
        <w:rFonts w:ascii="Arial" w:hAnsi="Arial" w:cs="Arial"/>
        <w:b/>
        <w:bCs/>
        <w:color w:val="00AAEE"/>
        <w:sz w:val="28"/>
        <w:szCs w:val="28"/>
        <w:lang w:val="es-MX"/>
      </w:rPr>
      <w:t xml:space="preserve">probadas </w:t>
    </w:r>
    <w:r w:rsidRPr="00557F84">
      <w:rPr>
        <w:rFonts w:ascii="Arial" w:hAnsi="Arial" w:cs="Arial"/>
        <w:b/>
        <w:bCs/>
        <w:color w:val="00AAEE"/>
        <w:sz w:val="28"/>
        <w:szCs w:val="28"/>
        <w:lang w:val="es-MX"/>
      </w:rPr>
      <w:t>de Home Forward</w:t>
    </w:r>
  </w:p>
  <w:p w14:paraId="3B0DFE32" w14:textId="77777777" w:rsidR="0092240F" w:rsidRPr="00557F84" w:rsidRDefault="0092240F" w:rsidP="0092240F">
    <w:pPr>
      <w:pStyle w:val="Header"/>
      <w:jc w:val="center"/>
      <w:rPr>
        <w:rFonts w:ascii="Arial" w:hAnsi="Arial" w:cs="Arial"/>
        <w:b/>
        <w:bCs/>
        <w:color w:val="00AAEE"/>
        <w:sz w:val="28"/>
        <w:szCs w:val="28"/>
        <w:lang w:val="es-MX"/>
      </w:rPr>
    </w:pPr>
  </w:p>
  <w:p w14:paraId="6137DA68" w14:textId="77777777" w:rsidR="00243F2C" w:rsidRPr="00557F84" w:rsidRDefault="00243F2C" w:rsidP="0092240F">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521"/>
    <w:multiLevelType w:val="hybridMultilevel"/>
    <w:tmpl w:val="82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8D9"/>
    <w:multiLevelType w:val="hybridMultilevel"/>
    <w:tmpl w:val="D98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72520"/>
    <w:multiLevelType w:val="hybridMultilevel"/>
    <w:tmpl w:val="E03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7695D"/>
    <w:multiLevelType w:val="hybridMultilevel"/>
    <w:tmpl w:val="842025D6"/>
    <w:lvl w:ilvl="0" w:tplc="EF94931A">
      <w:start w:val="1"/>
      <w:numFmt w:val="bullet"/>
      <w:lvlText w:val=""/>
      <w:lvlJc w:val="left"/>
      <w:pPr>
        <w:ind w:left="720" w:hanging="360"/>
      </w:pPr>
      <w:rPr>
        <w:rFonts w:ascii="Symbol" w:hAnsi="Symbol" w:hint="default"/>
      </w:rPr>
    </w:lvl>
    <w:lvl w:ilvl="1" w:tplc="E9529428">
      <w:start w:val="1"/>
      <w:numFmt w:val="bullet"/>
      <w:lvlText w:val="o"/>
      <w:lvlJc w:val="left"/>
      <w:pPr>
        <w:ind w:left="1440" w:hanging="360"/>
      </w:pPr>
      <w:rPr>
        <w:rFonts w:ascii="Courier New" w:hAnsi="Courier New" w:hint="default"/>
      </w:rPr>
    </w:lvl>
    <w:lvl w:ilvl="2" w:tplc="6360D9B8">
      <w:start w:val="1"/>
      <w:numFmt w:val="bullet"/>
      <w:lvlText w:val=""/>
      <w:lvlJc w:val="left"/>
      <w:pPr>
        <w:ind w:left="2160" w:hanging="360"/>
      </w:pPr>
      <w:rPr>
        <w:rFonts w:ascii="Wingdings" w:hAnsi="Wingdings" w:hint="default"/>
      </w:rPr>
    </w:lvl>
    <w:lvl w:ilvl="3" w:tplc="F8764C20">
      <w:start w:val="1"/>
      <w:numFmt w:val="bullet"/>
      <w:lvlText w:val=""/>
      <w:lvlJc w:val="left"/>
      <w:pPr>
        <w:ind w:left="2880" w:hanging="360"/>
      </w:pPr>
      <w:rPr>
        <w:rFonts w:ascii="Symbol" w:hAnsi="Symbol" w:hint="default"/>
      </w:rPr>
    </w:lvl>
    <w:lvl w:ilvl="4" w:tplc="D37A8E7A">
      <w:start w:val="1"/>
      <w:numFmt w:val="bullet"/>
      <w:lvlText w:val="o"/>
      <w:lvlJc w:val="left"/>
      <w:pPr>
        <w:ind w:left="3600" w:hanging="360"/>
      </w:pPr>
      <w:rPr>
        <w:rFonts w:ascii="Courier New" w:hAnsi="Courier New" w:hint="default"/>
      </w:rPr>
    </w:lvl>
    <w:lvl w:ilvl="5" w:tplc="466C18B0">
      <w:start w:val="1"/>
      <w:numFmt w:val="bullet"/>
      <w:lvlText w:val=""/>
      <w:lvlJc w:val="left"/>
      <w:pPr>
        <w:ind w:left="4320" w:hanging="360"/>
      </w:pPr>
      <w:rPr>
        <w:rFonts w:ascii="Wingdings" w:hAnsi="Wingdings" w:hint="default"/>
      </w:rPr>
    </w:lvl>
    <w:lvl w:ilvl="6" w:tplc="8268713C">
      <w:start w:val="1"/>
      <w:numFmt w:val="bullet"/>
      <w:lvlText w:val=""/>
      <w:lvlJc w:val="left"/>
      <w:pPr>
        <w:ind w:left="5040" w:hanging="360"/>
      </w:pPr>
      <w:rPr>
        <w:rFonts w:ascii="Symbol" w:hAnsi="Symbol" w:hint="default"/>
      </w:rPr>
    </w:lvl>
    <w:lvl w:ilvl="7" w:tplc="6F06BFB8">
      <w:start w:val="1"/>
      <w:numFmt w:val="bullet"/>
      <w:lvlText w:val="o"/>
      <w:lvlJc w:val="left"/>
      <w:pPr>
        <w:ind w:left="5760" w:hanging="360"/>
      </w:pPr>
      <w:rPr>
        <w:rFonts w:ascii="Courier New" w:hAnsi="Courier New" w:hint="default"/>
      </w:rPr>
    </w:lvl>
    <w:lvl w:ilvl="8" w:tplc="7ABABD6C">
      <w:start w:val="1"/>
      <w:numFmt w:val="bullet"/>
      <w:lvlText w:val=""/>
      <w:lvlJc w:val="left"/>
      <w:pPr>
        <w:ind w:left="6480" w:hanging="360"/>
      </w:pPr>
      <w:rPr>
        <w:rFonts w:ascii="Wingdings" w:hAnsi="Wingdings" w:hint="default"/>
      </w:rPr>
    </w:lvl>
  </w:abstractNum>
  <w:abstractNum w:abstractNumId="4" w15:restartNumberingAfterBreak="0">
    <w:nsid w:val="72C2365C"/>
    <w:multiLevelType w:val="hybridMultilevel"/>
    <w:tmpl w:val="76AE7118"/>
    <w:lvl w:ilvl="0" w:tplc="1BA4AC0A">
      <w:start w:val="1"/>
      <w:numFmt w:val="bullet"/>
      <w:lvlText w:val=""/>
      <w:lvlJc w:val="left"/>
      <w:pPr>
        <w:ind w:left="1080" w:hanging="360"/>
      </w:pPr>
      <w:rPr>
        <w:rFonts w:ascii="Symbol" w:hAnsi="Symbol" w:hint="default"/>
      </w:rPr>
    </w:lvl>
    <w:lvl w:ilvl="1" w:tplc="801AE512">
      <w:start w:val="1"/>
      <w:numFmt w:val="bullet"/>
      <w:lvlText w:val="o"/>
      <w:lvlJc w:val="left"/>
      <w:pPr>
        <w:ind w:left="1800" w:hanging="360"/>
      </w:pPr>
      <w:rPr>
        <w:rFonts w:ascii="Courier New" w:hAnsi="Courier New" w:hint="default"/>
      </w:rPr>
    </w:lvl>
    <w:lvl w:ilvl="2" w:tplc="9FE0E0DE">
      <w:start w:val="1"/>
      <w:numFmt w:val="bullet"/>
      <w:lvlText w:val=""/>
      <w:lvlJc w:val="left"/>
      <w:pPr>
        <w:ind w:left="2520" w:hanging="360"/>
      </w:pPr>
      <w:rPr>
        <w:rFonts w:ascii="Wingdings" w:hAnsi="Wingdings" w:hint="default"/>
      </w:rPr>
    </w:lvl>
    <w:lvl w:ilvl="3" w:tplc="56E2B32E">
      <w:start w:val="1"/>
      <w:numFmt w:val="bullet"/>
      <w:lvlText w:val=""/>
      <w:lvlJc w:val="left"/>
      <w:pPr>
        <w:ind w:left="3240" w:hanging="360"/>
      </w:pPr>
      <w:rPr>
        <w:rFonts w:ascii="Symbol" w:hAnsi="Symbol" w:hint="default"/>
      </w:rPr>
    </w:lvl>
    <w:lvl w:ilvl="4" w:tplc="7F320F72">
      <w:start w:val="1"/>
      <w:numFmt w:val="bullet"/>
      <w:lvlText w:val="o"/>
      <w:lvlJc w:val="left"/>
      <w:pPr>
        <w:ind w:left="3960" w:hanging="360"/>
      </w:pPr>
      <w:rPr>
        <w:rFonts w:ascii="Courier New" w:hAnsi="Courier New" w:hint="default"/>
      </w:rPr>
    </w:lvl>
    <w:lvl w:ilvl="5" w:tplc="CA2CA0B8">
      <w:start w:val="1"/>
      <w:numFmt w:val="bullet"/>
      <w:lvlText w:val=""/>
      <w:lvlJc w:val="left"/>
      <w:pPr>
        <w:ind w:left="4680" w:hanging="360"/>
      </w:pPr>
      <w:rPr>
        <w:rFonts w:ascii="Wingdings" w:hAnsi="Wingdings" w:hint="default"/>
      </w:rPr>
    </w:lvl>
    <w:lvl w:ilvl="6" w:tplc="4A4CDB7A">
      <w:start w:val="1"/>
      <w:numFmt w:val="bullet"/>
      <w:lvlText w:val=""/>
      <w:lvlJc w:val="left"/>
      <w:pPr>
        <w:ind w:left="5400" w:hanging="360"/>
      </w:pPr>
      <w:rPr>
        <w:rFonts w:ascii="Symbol" w:hAnsi="Symbol" w:hint="default"/>
      </w:rPr>
    </w:lvl>
    <w:lvl w:ilvl="7" w:tplc="56C083B4">
      <w:start w:val="1"/>
      <w:numFmt w:val="bullet"/>
      <w:lvlText w:val="o"/>
      <w:lvlJc w:val="left"/>
      <w:pPr>
        <w:ind w:left="6120" w:hanging="360"/>
      </w:pPr>
      <w:rPr>
        <w:rFonts w:ascii="Courier New" w:hAnsi="Courier New" w:hint="default"/>
      </w:rPr>
    </w:lvl>
    <w:lvl w:ilvl="8" w:tplc="F72870D8">
      <w:start w:val="1"/>
      <w:numFmt w:val="bullet"/>
      <w:lvlText w:val=""/>
      <w:lvlJc w:val="left"/>
      <w:pPr>
        <w:ind w:left="6840" w:hanging="360"/>
      </w:pPr>
      <w:rPr>
        <w:rFonts w:ascii="Wingdings" w:hAnsi="Wingdings" w:hint="default"/>
      </w:rPr>
    </w:lvl>
  </w:abstractNum>
  <w:abstractNum w:abstractNumId="5" w15:restartNumberingAfterBreak="0">
    <w:nsid w:val="76100289"/>
    <w:multiLevelType w:val="hybridMultilevel"/>
    <w:tmpl w:val="EDE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440044">
    <w:abstractNumId w:val="3"/>
  </w:num>
  <w:num w:numId="2" w16cid:durableId="2095279743">
    <w:abstractNumId w:val="4"/>
  </w:num>
  <w:num w:numId="3" w16cid:durableId="1250310544">
    <w:abstractNumId w:val="1"/>
  </w:num>
  <w:num w:numId="4" w16cid:durableId="189881508">
    <w:abstractNumId w:val="2"/>
  </w:num>
  <w:num w:numId="5" w16cid:durableId="1464351884">
    <w:abstractNumId w:val="0"/>
  </w:num>
  <w:num w:numId="6" w16cid:durableId="462423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6"/>
    <w:rsid w:val="00002229"/>
    <w:rsid w:val="000027F3"/>
    <w:rsid w:val="00013561"/>
    <w:rsid w:val="00013953"/>
    <w:rsid w:val="00013C6A"/>
    <w:rsid w:val="000159A5"/>
    <w:rsid w:val="00015E9F"/>
    <w:rsid w:val="000163FC"/>
    <w:rsid w:val="0002097A"/>
    <w:rsid w:val="00020B1D"/>
    <w:rsid w:val="00020C51"/>
    <w:rsid w:val="00020DE2"/>
    <w:rsid w:val="0002153A"/>
    <w:rsid w:val="0002308F"/>
    <w:rsid w:val="000239B7"/>
    <w:rsid w:val="000264C0"/>
    <w:rsid w:val="000300F8"/>
    <w:rsid w:val="0003176A"/>
    <w:rsid w:val="00031D85"/>
    <w:rsid w:val="0003469A"/>
    <w:rsid w:val="00035B84"/>
    <w:rsid w:val="00040456"/>
    <w:rsid w:val="00041CB7"/>
    <w:rsid w:val="00042C8D"/>
    <w:rsid w:val="000457CB"/>
    <w:rsid w:val="00046FF2"/>
    <w:rsid w:val="000474EE"/>
    <w:rsid w:val="00050363"/>
    <w:rsid w:val="0005235E"/>
    <w:rsid w:val="00055317"/>
    <w:rsid w:val="00055F0F"/>
    <w:rsid w:val="00060669"/>
    <w:rsid w:val="00060C1B"/>
    <w:rsid w:val="000610F6"/>
    <w:rsid w:val="00061B4A"/>
    <w:rsid w:val="00062940"/>
    <w:rsid w:val="00063B73"/>
    <w:rsid w:val="00065022"/>
    <w:rsid w:val="000726E5"/>
    <w:rsid w:val="00074825"/>
    <w:rsid w:val="000759DF"/>
    <w:rsid w:val="000771D4"/>
    <w:rsid w:val="0007786F"/>
    <w:rsid w:val="000809CE"/>
    <w:rsid w:val="00081080"/>
    <w:rsid w:val="00084752"/>
    <w:rsid w:val="00085B3F"/>
    <w:rsid w:val="00090555"/>
    <w:rsid w:val="00092B50"/>
    <w:rsid w:val="00096A2E"/>
    <w:rsid w:val="00096F16"/>
    <w:rsid w:val="0009725B"/>
    <w:rsid w:val="000A0025"/>
    <w:rsid w:val="000A1424"/>
    <w:rsid w:val="000A1801"/>
    <w:rsid w:val="000A33B5"/>
    <w:rsid w:val="000A3613"/>
    <w:rsid w:val="000A4D7B"/>
    <w:rsid w:val="000A779F"/>
    <w:rsid w:val="000B62D6"/>
    <w:rsid w:val="000B76B7"/>
    <w:rsid w:val="000C1018"/>
    <w:rsid w:val="000C2DE3"/>
    <w:rsid w:val="000C50EE"/>
    <w:rsid w:val="000C545A"/>
    <w:rsid w:val="000D1162"/>
    <w:rsid w:val="000D1282"/>
    <w:rsid w:val="000D2B2B"/>
    <w:rsid w:val="000D2E12"/>
    <w:rsid w:val="000E02DF"/>
    <w:rsid w:val="000E2538"/>
    <w:rsid w:val="000E25B5"/>
    <w:rsid w:val="000E3891"/>
    <w:rsid w:val="000E40E5"/>
    <w:rsid w:val="000E43F4"/>
    <w:rsid w:val="000E5C62"/>
    <w:rsid w:val="000E6EF2"/>
    <w:rsid w:val="000F4D9A"/>
    <w:rsid w:val="000F60EF"/>
    <w:rsid w:val="000F62BF"/>
    <w:rsid w:val="00106C87"/>
    <w:rsid w:val="001100C1"/>
    <w:rsid w:val="001133F8"/>
    <w:rsid w:val="00114424"/>
    <w:rsid w:val="001144DA"/>
    <w:rsid w:val="001206B6"/>
    <w:rsid w:val="00120A7C"/>
    <w:rsid w:val="001240A1"/>
    <w:rsid w:val="00126366"/>
    <w:rsid w:val="001309E6"/>
    <w:rsid w:val="00131E98"/>
    <w:rsid w:val="00133411"/>
    <w:rsid w:val="0013409E"/>
    <w:rsid w:val="001365B2"/>
    <w:rsid w:val="001401CF"/>
    <w:rsid w:val="001415E4"/>
    <w:rsid w:val="001420FE"/>
    <w:rsid w:val="0014396D"/>
    <w:rsid w:val="001456DB"/>
    <w:rsid w:val="00146589"/>
    <w:rsid w:val="00147E9C"/>
    <w:rsid w:val="001507A8"/>
    <w:rsid w:val="00151EA9"/>
    <w:rsid w:val="00152B0A"/>
    <w:rsid w:val="00156258"/>
    <w:rsid w:val="00156536"/>
    <w:rsid w:val="001574E1"/>
    <w:rsid w:val="00157528"/>
    <w:rsid w:val="0015771A"/>
    <w:rsid w:val="001624B1"/>
    <w:rsid w:val="00164DB3"/>
    <w:rsid w:val="001671FA"/>
    <w:rsid w:val="001674B8"/>
    <w:rsid w:val="00170830"/>
    <w:rsid w:val="0017125C"/>
    <w:rsid w:val="00171ABD"/>
    <w:rsid w:val="00172FEF"/>
    <w:rsid w:val="00175317"/>
    <w:rsid w:val="001754E1"/>
    <w:rsid w:val="00175746"/>
    <w:rsid w:val="0017689F"/>
    <w:rsid w:val="00180879"/>
    <w:rsid w:val="00180D48"/>
    <w:rsid w:val="00181CF7"/>
    <w:rsid w:val="00182DA8"/>
    <w:rsid w:val="001832A0"/>
    <w:rsid w:val="00184B39"/>
    <w:rsid w:val="00184E00"/>
    <w:rsid w:val="0018596F"/>
    <w:rsid w:val="00185CF2"/>
    <w:rsid w:val="001861D9"/>
    <w:rsid w:val="001878D8"/>
    <w:rsid w:val="0019033A"/>
    <w:rsid w:val="00190894"/>
    <w:rsid w:val="00190CE5"/>
    <w:rsid w:val="00192266"/>
    <w:rsid w:val="00192B15"/>
    <w:rsid w:val="00192D24"/>
    <w:rsid w:val="00192EA8"/>
    <w:rsid w:val="00193680"/>
    <w:rsid w:val="00195B28"/>
    <w:rsid w:val="00196CCB"/>
    <w:rsid w:val="00196FE1"/>
    <w:rsid w:val="00197A6C"/>
    <w:rsid w:val="001A13AA"/>
    <w:rsid w:val="001A73E2"/>
    <w:rsid w:val="001B14AA"/>
    <w:rsid w:val="001B1FCC"/>
    <w:rsid w:val="001B2D8D"/>
    <w:rsid w:val="001B4579"/>
    <w:rsid w:val="001B5193"/>
    <w:rsid w:val="001B759A"/>
    <w:rsid w:val="001C1D0E"/>
    <w:rsid w:val="001C4EAB"/>
    <w:rsid w:val="001C5C34"/>
    <w:rsid w:val="001C60AE"/>
    <w:rsid w:val="001C6949"/>
    <w:rsid w:val="001D0409"/>
    <w:rsid w:val="001D0D0E"/>
    <w:rsid w:val="001D2508"/>
    <w:rsid w:val="001E1F61"/>
    <w:rsid w:val="001E48A5"/>
    <w:rsid w:val="001F14B9"/>
    <w:rsid w:val="001F1CA8"/>
    <w:rsid w:val="001F2391"/>
    <w:rsid w:val="001F3E87"/>
    <w:rsid w:val="001F3F4E"/>
    <w:rsid w:val="001F455E"/>
    <w:rsid w:val="001F6E49"/>
    <w:rsid w:val="00201493"/>
    <w:rsid w:val="00204C5D"/>
    <w:rsid w:val="002071F7"/>
    <w:rsid w:val="00207716"/>
    <w:rsid w:val="00207C95"/>
    <w:rsid w:val="00210271"/>
    <w:rsid w:val="00212624"/>
    <w:rsid w:val="00214014"/>
    <w:rsid w:val="00215831"/>
    <w:rsid w:val="002162DC"/>
    <w:rsid w:val="00217919"/>
    <w:rsid w:val="002203FA"/>
    <w:rsid w:val="002221D8"/>
    <w:rsid w:val="002224F4"/>
    <w:rsid w:val="00225D71"/>
    <w:rsid w:val="00227462"/>
    <w:rsid w:val="002274DD"/>
    <w:rsid w:val="00230579"/>
    <w:rsid w:val="002320C0"/>
    <w:rsid w:val="00232C16"/>
    <w:rsid w:val="0023506C"/>
    <w:rsid w:val="002358A7"/>
    <w:rsid w:val="002360B7"/>
    <w:rsid w:val="00236C4F"/>
    <w:rsid w:val="0023C671"/>
    <w:rsid w:val="002408D2"/>
    <w:rsid w:val="00240E9B"/>
    <w:rsid w:val="00243F2C"/>
    <w:rsid w:val="00244408"/>
    <w:rsid w:val="002445B9"/>
    <w:rsid w:val="00244B4A"/>
    <w:rsid w:val="00246FB8"/>
    <w:rsid w:val="002522A7"/>
    <w:rsid w:val="00252CF6"/>
    <w:rsid w:val="00253772"/>
    <w:rsid w:val="00254921"/>
    <w:rsid w:val="00257313"/>
    <w:rsid w:val="002616E3"/>
    <w:rsid w:val="0026691E"/>
    <w:rsid w:val="00266B4A"/>
    <w:rsid w:val="00266F9B"/>
    <w:rsid w:val="002707FE"/>
    <w:rsid w:val="002732F1"/>
    <w:rsid w:val="00274164"/>
    <w:rsid w:val="002755BE"/>
    <w:rsid w:val="002760F2"/>
    <w:rsid w:val="00282006"/>
    <w:rsid w:val="00282DEC"/>
    <w:rsid w:val="00283C45"/>
    <w:rsid w:val="00283EEB"/>
    <w:rsid w:val="00284615"/>
    <w:rsid w:val="002852E5"/>
    <w:rsid w:val="002957EF"/>
    <w:rsid w:val="00296805"/>
    <w:rsid w:val="00296FEA"/>
    <w:rsid w:val="00297EDE"/>
    <w:rsid w:val="002A31E4"/>
    <w:rsid w:val="002A622C"/>
    <w:rsid w:val="002A6D43"/>
    <w:rsid w:val="002B0656"/>
    <w:rsid w:val="002B19B2"/>
    <w:rsid w:val="002B3BA7"/>
    <w:rsid w:val="002C0307"/>
    <w:rsid w:val="002C360A"/>
    <w:rsid w:val="002C3B9A"/>
    <w:rsid w:val="002C554D"/>
    <w:rsid w:val="002C73CC"/>
    <w:rsid w:val="002D16D9"/>
    <w:rsid w:val="002D1A1F"/>
    <w:rsid w:val="002D305E"/>
    <w:rsid w:val="002D344B"/>
    <w:rsid w:val="002D5039"/>
    <w:rsid w:val="002D670F"/>
    <w:rsid w:val="002D70F2"/>
    <w:rsid w:val="002D7C82"/>
    <w:rsid w:val="002E1FFF"/>
    <w:rsid w:val="002E2137"/>
    <w:rsid w:val="002E4AA0"/>
    <w:rsid w:val="002F1C48"/>
    <w:rsid w:val="002F2487"/>
    <w:rsid w:val="002F333A"/>
    <w:rsid w:val="002F5218"/>
    <w:rsid w:val="002F65F3"/>
    <w:rsid w:val="002F7283"/>
    <w:rsid w:val="002F7CFD"/>
    <w:rsid w:val="003001C4"/>
    <w:rsid w:val="00301C6F"/>
    <w:rsid w:val="003029CC"/>
    <w:rsid w:val="00312415"/>
    <w:rsid w:val="003141F9"/>
    <w:rsid w:val="00314A8C"/>
    <w:rsid w:val="00315D9D"/>
    <w:rsid w:val="0031622D"/>
    <w:rsid w:val="00317E8D"/>
    <w:rsid w:val="003242EA"/>
    <w:rsid w:val="00324682"/>
    <w:rsid w:val="0032518A"/>
    <w:rsid w:val="003257E3"/>
    <w:rsid w:val="00325A7C"/>
    <w:rsid w:val="003269E1"/>
    <w:rsid w:val="00332131"/>
    <w:rsid w:val="00332F71"/>
    <w:rsid w:val="003338CD"/>
    <w:rsid w:val="00341A43"/>
    <w:rsid w:val="00342889"/>
    <w:rsid w:val="0034353F"/>
    <w:rsid w:val="00343609"/>
    <w:rsid w:val="00351517"/>
    <w:rsid w:val="00351831"/>
    <w:rsid w:val="00351C59"/>
    <w:rsid w:val="00355775"/>
    <w:rsid w:val="00357A6D"/>
    <w:rsid w:val="00361CD0"/>
    <w:rsid w:val="0036353F"/>
    <w:rsid w:val="00365700"/>
    <w:rsid w:val="00365A6B"/>
    <w:rsid w:val="00371283"/>
    <w:rsid w:val="0037237D"/>
    <w:rsid w:val="003732B1"/>
    <w:rsid w:val="0037672F"/>
    <w:rsid w:val="0037687C"/>
    <w:rsid w:val="003775E3"/>
    <w:rsid w:val="0038312D"/>
    <w:rsid w:val="00383405"/>
    <w:rsid w:val="0038352C"/>
    <w:rsid w:val="0038478A"/>
    <w:rsid w:val="003858B5"/>
    <w:rsid w:val="00385D20"/>
    <w:rsid w:val="00387362"/>
    <w:rsid w:val="00387AB4"/>
    <w:rsid w:val="003909F6"/>
    <w:rsid w:val="00393FD7"/>
    <w:rsid w:val="00395AD7"/>
    <w:rsid w:val="00396A81"/>
    <w:rsid w:val="003973F8"/>
    <w:rsid w:val="003A072C"/>
    <w:rsid w:val="003A1193"/>
    <w:rsid w:val="003A2C1C"/>
    <w:rsid w:val="003A71AA"/>
    <w:rsid w:val="003B13BF"/>
    <w:rsid w:val="003B3390"/>
    <w:rsid w:val="003B54D0"/>
    <w:rsid w:val="003B5913"/>
    <w:rsid w:val="003B6458"/>
    <w:rsid w:val="003B75B8"/>
    <w:rsid w:val="003B77FD"/>
    <w:rsid w:val="003B7DA2"/>
    <w:rsid w:val="003C0819"/>
    <w:rsid w:val="003C150B"/>
    <w:rsid w:val="003C1FFF"/>
    <w:rsid w:val="003C32A9"/>
    <w:rsid w:val="003C5706"/>
    <w:rsid w:val="003C631B"/>
    <w:rsid w:val="003C73CD"/>
    <w:rsid w:val="003C7678"/>
    <w:rsid w:val="003C789C"/>
    <w:rsid w:val="003D2027"/>
    <w:rsid w:val="003D3F74"/>
    <w:rsid w:val="003D52C5"/>
    <w:rsid w:val="003D5A7B"/>
    <w:rsid w:val="003D64EE"/>
    <w:rsid w:val="003D68B4"/>
    <w:rsid w:val="003E12FE"/>
    <w:rsid w:val="003E1848"/>
    <w:rsid w:val="003E1A8D"/>
    <w:rsid w:val="003E1C22"/>
    <w:rsid w:val="003E230C"/>
    <w:rsid w:val="003E2DCB"/>
    <w:rsid w:val="003E3B16"/>
    <w:rsid w:val="003E4C5A"/>
    <w:rsid w:val="003E76E9"/>
    <w:rsid w:val="003F29B0"/>
    <w:rsid w:val="003F31AD"/>
    <w:rsid w:val="003F4408"/>
    <w:rsid w:val="003F5020"/>
    <w:rsid w:val="00400802"/>
    <w:rsid w:val="00400FE9"/>
    <w:rsid w:val="00401653"/>
    <w:rsid w:val="00401FD9"/>
    <w:rsid w:val="00402369"/>
    <w:rsid w:val="0040448F"/>
    <w:rsid w:val="00405F04"/>
    <w:rsid w:val="00406803"/>
    <w:rsid w:val="00411304"/>
    <w:rsid w:val="00413993"/>
    <w:rsid w:val="00415054"/>
    <w:rsid w:val="00415680"/>
    <w:rsid w:val="00416241"/>
    <w:rsid w:val="004163B4"/>
    <w:rsid w:val="0041786C"/>
    <w:rsid w:val="00421491"/>
    <w:rsid w:val="004231BC"/>
    <w:rsid w:val="004254E8"/>
    <w:rsid w:val="0042586E"/>
    <w:rsid w:val="00427A33"/>
    <w:rsid w:val="00427FDC"/>
    <w:rsid w:val="004307CD"/>
    <w:rsid w:val="0043167A"/>
    <w:rsid w:val="00433260"/>
    <w:rsid w:val="004346C6"/>
    <w:rsid w:val="004417D6"/>
    <w:rsid w:val="00441DA7"/>
    <w:rsid w:val="004439F2"/>
    <w:rsid w:val="00444853"/>
    <w:rsid w:val="00444AEB"/>
    <w:rsid w:val="00444B2B"/>
    <w:rsid w:val="004460BF"/>
    <w:rsid w:val="00452849"/>
    <w:rsid w:val="004536B9"/>
    <w:rsid w:val="00454CCA"/>
    <w:rsid w:val="00456CCE"/>
    <w:rsid w:val="00457467"/>
    <w:rsid w:val="00462E0C"/>
    <w:rsid w:val="004631F7"/>
    <w:rsid w:val="00467EF8"/>
    <w:rsid w:val="00470A58"/>
    <w:rsid w:val="00471095"/>
    <w:rsid w:val="00474CEA"/>
    <w:rsid w:val="004763F9"/>
    <w:rsid w:val="00476F86"/>
    <w:rsid w:val="00477DF9"/>
    <w:rsid w:val="00483CA1"/>
    <w:rsid w:val="00487FF0"/>
    <w:rsid w:val="00490342"/>
    <w:rsid w:val="0049339B"/>
    <w:rsid w:val="00495550"/>
    <w:rsid w:val="00495FDB"/>
    <w:rsid w:val="004A1D72"/>
    <w:rsid w:val="004A6383"/>
    <w:rsid w:val="004A79FF"/>
    <w:rsid w:val="004B0D92"/>
    <w:rsid w:val="004B281A"/>
    <w:rsid w:val="004B3082"/>
    <w:rsid w:val="004B571C"/>
    <w:rsid w:val="004B5F90"/>
    <w:rsid w:val="004B6B60"/>
    <w:rsid w:val="004B7DF4"/>
    <w:rsid w:val="004C1609"/>
    <w:rsid w:val="004C16B4"/>
    <w:rsid w:val="004C289C"/>
    <w:rsid w:val="004C3155"/>
    <w:rsid w:val="004C4743"/>
    <w:rsid w:val="004C4B08"/>
    <w:rsid w:val="004C69E5"/>
    <w:rsid w:val="004C6BD5"/>
    <w:rsid w:val="004D248B"/>
    <w:rsid w:val="004D35F7"/>
    <w:rsid w:val="004E1C33"/>
    <w:rsid w:val="004E4847"/>
    <w:rsid w:val="004E76C0"/>
    <w:rsid w:val="004F066E"/>
    <w:rsid w:val="004F2F89"/>
    <w:rsid w:val="004F2FF4"/>
    <w:rsid w:val="004F4E8D"/>
    <w:rsid w:val="004F7AF0"/>
    <w:rsid w:val="004F7EE8"/>
    <w:rsid w:val="0050197D"/>
    <w:rsid w:val="00504B37"/>
    <w:rsid w:val="005118B7"/>
    <w:rsid w:val="00514701"/>
    <w:rsid w:val="005165EF"/>
    <w:rsid w:val="005167A5"/>
    <w:rsid w:val="00524F89"/>
    <w:rsid w:val="00527CEF"/>
    <w:rsid w:val="00532059"/>
    <w:rsid w:val="005329A1"/>
    <w:rsid w:val="005337D1"/>
    <w:rsid w:val="0053745D"/>
    <w:rsid w:val="00537FC2"/>
    <w:rsid w:val="005421F2"/>
    <w:rsid w:val="005437FA"/>
    <w:rsid w:val="00544CAB"/>
    <w:rsid w:val="0054662F"/>
    <w:rsid w:val="00547E02"/>
    <w:rsid w:val="00551CFD"/>
    <w:rsid w:val="005562BA"/>
    <w:rsid w:val="005563AF"/>
    <w:rsid w:val="00556D2C"/>
    <w:rsid w:val="00557F84"/>
    <w:rsid w:val="00562DB3"/>
    <w:rsid w:val="00563985"/>
    <w:rsid w:val="00565AD2"/>
    <w:rsid w:val="00567F75"/>
    <w:rsid w:val="00567FAE"/>
    <w:rsid w:val="00570686"/>
    <w:rsid w:val="005710B1"/>
    <w:rsid w:val="00571258"/>
    <w:rsid w:val="0057188D"/>
    <w:rsid w:val="005742BD"/>
    <w:rsid w:val="0057491F"/>
    <w:rsid w:val="0058165D"/>
    <w:rsid w:val="00583E95"/>
    <w:rsid w:val="005853AE"/>
    <w:rsid w:val="00586BBD"/>
    <w:rsid w:val="00590612"/>
    <w:rsid w:val="00590646"/>
    <w:rsid w:val="00591B13"/>
    <w:rsid w:val="00592198"/>
    <w:rsid w:val="0059228C"/>
    <w:rsid w:val="00595B4F"/>
    <w:rsid w:val="00596649"/>
    <w:rsid w:val="005A1AFC"/>
    <w:rsid w:val="005A22A7"/>
    <w:rsid w:val="005A65AD"/>
    <w:rsid w:val="005A6980"/>
    <w:rsid w:val="005A78B0"/>
    <w:rsid w:val="005A7C31"/>
    <w:rsid w:val="005B0350"/>
    <w:rsid w:val="005B37D0"/>
    <w:rsid w:val="005B40DD"/>
    <w:rsid w:val="005B4994"/>
    <w:rsid w:val="005B62E6"/>
    <w:rsid w:val="005B67CA"/>
    <w:rsid w:val="005B7747"/>
    <w:rsid w:val="005C1AF8"/>
    <w:rsid w:val="005C7980"/>
    <w:rsid w:val="005D0D40"/>
    <w:rsid w:val="005D14F5"/>
    <w:rsid w:val="005D3174"/>
    <w:rsid w:val="005D37FC"/>
    <w:rsid w:val="005D4ADA"/>
    <w:rsid w:val="005D4FBC"/>
    <w:rsid w:val="005D68ED"/>
    <w:rsid w:val="005D76AF"/>
    <w:rsid w:val="005E1730"/>
    <w:rsid w:val="005E35A8"/>
    <w:rsid w:val="005E367E"/>
    <w:rsid w:val="005E3A27"/>
    <w:rsid w:val="005E40AF"/>
    <w:rsid w:val="005E697E"/>
    <w:rsid w:val="005F0AE4"/>
    <w:rsid w:val="005F1AFB"/>
    <w:rsid w:val="005F213A"/>
    <w:rsid w:val="005F5B92"/>
    <w:rsid w:val="0060074A"/>
    <w:rsid w:val="00602A4B"/>
    <w:rsid w:val="006031EC"/>
    <w:rsid w:val="0060399B"/>
    <w:rsid w:val="006055FC"/>
    <w:rsid w:val="00610304"/>
    <w:rsid w:val="00610511"/>
    <w:rsid w:val="0061222C"/>
    <w:rsid w:val="0061459F"/>
    <w:rsid w:val="00615697"/>
    <w:rsid w:val="0061761C"/>
    <w:rsid w:val="006227D9"/>
    <w:rsid w:val="006232B5"/>
    <w:rsid w:val="0062379C"/>
    <w:rsid w:val="00627B6C"/>
    <w:rsid w:val="00630015"/>
    <w:rsid w:val="00631CAA"/>
    <w:rsid w:val="0063352F"/>
    <w:rsid w:val="00634066"/>
    <w:rsid w:val="0063519E"/>
    <w:rsid w:val="00636987"/>
    <w:rsid w:val="00637DE5"/>
    <w:rsid w:val="00642EC2"/>
    <w:rsid w:val="00644A3D"/>
    <w:rsid w:val="00644E53"/>
    <w:rsid w:val="0065010E"/>
    <w:rsid w:val="0065121D"/>
    <w:rsid w:val="00652C26"/>
    <w:rsid w:val="00653AF6"/>
    <w:rsid w:val="006540ED"/>
    <w:rsid w:val="00655759"/>
    <w:rsid w:val="00660F35"/>
    <w:rsid w:val="00661153"/>
    <w:rsid w:val="006611E3"/>
    <w:rsid w:val="00661C3A"/>
    <w:rsid w:val="0066216C"/>
    <w:rsid w:val="006628C7"/>
    <w:rsid w:val="006642CE"/>
    <w:rsid w:val="00664D19"/>
    <w:rsid w:val="00667359"/>
    <w:rsid w:val="006674D4"/>
    <w:rsid w:val="00667C35"/>
    <w:rsid w:val="00670501"/>
    <w:rsid w:val="00671AB1"/>
    <w:rsid w:val="00672F41"/>
    <w:rsid w:val="00675FE5"/>
    <w:rsid w:val="00680564"/>
    <w:rsid w:val="00684097"/>
    <w:rsid w:val="006852F9"/>
    <w:rsid w:val="00687014"/>
    <w:rsid w:val="0069112A"/>
    <w:rsid w:val="006928B1"/>
    <w:rsid w:val="0069607D"/>
    <w:rsid w:val="00696243"/>
    <w:rsid w:val="006964CA"/>
    <w:rsid w:val="00697C1C"/>
    <w:rsid w:val="006A04C7"/>
    <w:rsid w:val="006A33E5"/>
    <w:rsid w:val="006A50A9"/>
    <w:rsid w:val="006A67F7"/>
    <w:rsid w:val="006B2C8C"/>
    <w:rsid w:val="006B31B6"/>
    <w:rsid w:val="006C1931"/>
    <w:rsid w:val="006C289B"/>
    <w:rsid w:val="006C5E16"/>
    <w:rsid w:val="006D0E9D"/>
    <w:rsid w:val="006D6CE8"/>
    <w:rsid w:val="006D7C30"/>
    <w:rsid w:val="006E0498"/>
    <w:rsid w:val="006E0853"/>
    <w:rsid w:val="006E18DF"/>
    <w:rsid w:val="006E1EE5"/>
    <w:rsid w:val="006E63C7"/>
    <w:rsid w:val="006E6E2A"/>
    <w:rsid w:val="006F29AF"/>
    <w:rsid w:val="006F5659"/>
    <w:rsid w:val="006F678E"/>
    <w:rsid w:val="006F6B13"/>
    <w:rsid w:val="00702D51"/>
    <w:rsid w:val="007059ED"/>
    <w:rsid w:val="00710003"/>
    <w:rsid w:val="0071154C"/>
    <w:rsid w:val="00714A77"/>
    <w:rsid w:val="00714D05"/>
    <w:rsid w:val="00715C3A"/>
    <w:rsid w:val="007201A6"/>
    <w:rsid w:val="007210C5"/>
    <w:rsid w:val="00721652"/>
    <w:rsid w:val="007217C2"/>
    <w:rsid w:val="00722136"/>
    <w:rsid w:val="00722252"/>
    <w:rsid w:val="00722BC3"/>
    <w:rsid w:val="007233F2"/>
    <w:rsid w:val="00726835"/>
    <w:rsid w:val="00731F8B"/>
    <w:rsid w:val="0073275E"/>
    <w:rsid w:val="00734428"/>
    <w:rsid w:val="00737155"/>
    <w:rsid w:val="0073765B"/>
    <w:rsid w:val="00740A2C"/>
    <w:rsid w:val="007438E5"/>
    <w:rsid w:val="007454B6"/>
    <w:rsid w:val="0075057C"/>
    <w:rsid w:val="00750B03"/>
    <w:rsid w:val="007513D3"/>
    <w:rsid w:val="0075156C"/>
    <w:rsid w:val="0075179A"/>
    <w:rsid w:val="00751A0F"/>
    <w:rsid w:val="00752C57"/>
    <w:rsid w:val="00755780"/>
    <w:rsid w:val="00756705"/>
    <w:rsid w:val="007611F1"/>
    <w:rsid w:val="00763317"/>
    <w:rsid w:val="00763FD7"/>
    <w:rsid w:val="0076513A"/>
    <w:rsid w:val="00765BE6"/>
    <w:rsid w:val="00766B5A"/>
    <w:rsid w:val="00767CAF"/>
    <w:rsid w:val="0077500A"/>
    <w:rsid w:val="00776AE2"/>
    <w:rsid w:val="007836CF"/>
    <w:rsid w:val="007844B4"/>
    <w:rsid w:val="00786BA0"/>
    <w:rsid w:val="00791D92"/>
    <w:rsid w:val="00796483"/>
    <w:rsid w:val="00797BC4"/>
    <w:rsid w:val="007A360C"/>
    <w:rsid w:val="007A64E8"/>
    <w:rsid w:val="007A650E"/>
    <w:rsid w:val="007B2938"/>
    <w:rsid w:val="007B680B"/>
    <w:rsid w:val="007B7E5A"/>
    <w:rsid w:val="007C024F"/>
    <w:rsid w:val="007C2935"/>
    <w:rsid w:val="007C7F6A"/>
    <w:rsid w:val="007D53D2"/>
    <w:rsid w:val="007D7A11"/>
    <w:rsid w:val="007E3736"/>
    <w:rsid w:val="007E596E"/>
    <w:rsid w:val="007E5AE5"/>
    <w:rsid w:val="007E5EC6"/>
    <w:rsid w:val="007E7135"/>
    <w:rsid w:val="007F04E0"/>
    <w:rsid w:val="007F0624"/>
    <w:rsid w:val="007F72E8"/>
    <w:rsid w:val="0080147B"/>
    <w:rsid w:val="0080176E"/>
    <w:rsid w:val="0080340E"/>
    <w:rsid w:val="00810190"/>
    <w:rsid w:val="00810F53"/>
    <w:rsid w:val="008129D0"/>
    <w:rsid w:val="00813DBE"/>
    <w:rsid w:val="008141DF"/>
    <w:rsid w:val="00814F73"/>
    <w:rsid w:val="00816158"/>
    <w:rsid w:val="00817438"/>
    <w:rsid w:val="00817BBC"/>
    <w:rsid w:val="0082173D"/>
    <w:rsid w:val="0082182B"/>
    <w:rsid w:val="00822376"/>
    <w:rsid w:val="0082257B"/>
    <w:rsid w:val="00822679"/>
    <w:rsid w:val="00822EF6"/>
    <w:rsid w:val="0082556B"/>
    <w:rsid w:val="00826CA0"/>
    <w:rsid w:val="0083184B"/>
    <w:rsid w:val="008369DE"/>
    <w:rsid w:val="00840F53"/>
    <w:rsid w:val="00841BB5"/>
    <w:rsid w:val="0084314D"/>
    <w:rsid w:val="00844C99"/>
    <w:rsid w:val="00845E21"/>
    <w:rsid w:val="00851F84"/>
    <w:rsid w:val="008526A9"/>
    <w:rsid w:val="00854139"/>
    <w:rsid w:val="008559C0"/>
    <w:rsid w:val="0085600C"/>
    <w:rsid w:val="00860E01"/>
    <w:rsid w:val="00862133"/>
    <w:rsid w:val="00862C0C"/>
    <w:rsid w:val="00863E38"/>
    <w:rsid w:val="00870C8E"/>
    <w:rsid w:val="00873D7B"/>
    <w:rsid w:val="00874228"/>
    <w:rsid w:val="00875300"/>
    <w:rsid w:val="008766C9"/>
    <w:rsid w:val="00877EC3"/>
    <w:rsid w:val="00877F69"/>
    <w:rsid w:val="00877F98"/>
    <w:rsid w:val="008802A2"/>
    <w:rsid w:val="00881EC3"/>
    <w:rsid w:val="0088595C"/>
    <w:rsid w:val="00886589"/>
    <w:rsid w:val="00886C9E"/>
    <w:rsid w:val="0088746B"/>
    <w:rsid w:val="00890285"/>
    <w:rsid w:val="008914CF"/>
    <w:rsid w:val="00891727"/>
    <w:rsid w:val="00891D1C"/>
    <w:rsid w:val="00892A59"/>
    <w:rsid w:val="00892DE4"/>
    <w:rsid w:val="0089414A"/>
    <w:rsid w:val="00894331"/>
    <w:rsid w:val="00894D08"/>
    <w:rsid w:val="00895448"/>
    <w:rsid w:val="00896072"/>
    <w:rsid w:val="0089794B"/>
    <w:rsid w:val="008A1892"/>
    <w:rsid w:val="008B138B"/>
    <w:rsid w:val="008B1AE5"/>
    <w:rsid w:val="008B2458"/>
    <w:rsid w:val="008B3C03"/>
    <w:rsid w:val="008B40DC"/>
    <w:rsid w:val="008B57CD"/>
    <w:rsid w:val="008B7197"/>
    <w:rsid w:val="008B7284"/>
    <w:rsid w:val="008B72B1"/>
    <w:rsid w:val="008B7C5B"/>
    <w:rsid w:val="008C1A57"/>
    <w:rsid w:val="008C3DCD"/>
    <w:rsid w:val="008C7AAD"/>
    <w:rsid w:val="008D10D2"/>
    <w:rsid w:val="008D12D7"/>
    <w:rsid w:val="008D2006"/>
    <w:rsid w:val="008D3C7F"/>
    <w:rsid w:val="008D5E52"/>
    <w:rsid w:val="008E11DA"/>
    <w:rsid w:val="008E3D8B"/>
    <w:rsid w:val="008E4206"/>
    <w:rsid w:val="008E511A"/>
    <w:rsid w:val="008E51BB"/>
    <w:rsid w:val="008E61A1"/>
    <w:rsid w:val="008E7285"/>
    <w:rsid w:val="008F0D44"/>
    <w:rsid w:val="008F19E8"/>
    <w:rsid w:val="008F346B"/>
    <w:rsid w:val="008F3B6F"/>
    <w:rsid w:val="008F4F0C"/>
    <w:rsid w:val="008F6BE4"/>
    <w:rsid w:val="0090136E"/>
    <w:rsid w:val="00903324"/>
    <w:rsid w:val="009049CA"/>
    <w:rsid w:val="0091094A"/>
    <w:rsid w:val="0091215B"/>
    <w:rsid w:val="00912A41"/>
    <w:rsid w:val="00914D7A"/>
    <w:rsid w:val="009159A8"/>
    <w:rsid w:val="00917226"/>
    <w:rsid w:val="0091733E"/>
    <w:rsid w:val="00920156"/>
    <w:rsid w:val="00920492"/>
    <w:rsid w:val="009205A0"/>
    <w:rsid w:val="00920B48"/>
    <w:rsid w:val="0092240F"/>
    <w:rsid w:val="00925EDE"/>
    <w:rsid w:val="0093683B"/>
    <w:rsid w:val="00940310"/>
    <w:rsid w:val="00940CF7"/>
    <w:rsid w:val="00942BDF"/>
    <w:rsid w:val="00947B6E"/>
    <w:rsid w:val="00953468"/>
    <w:rsid w:val="009574A7"/>
    <w:rsid w:val="00961133"/>
    <w:rsid w:val="009671C8"/>
    <w:rsid w:val="00967628"/>
    <w:rsid w:val="009678DA"/>
    <w:rsid w:val="00967D59"/>
    <w:rsid w:val="00971A0B"/>
    <w:rsid w:val="00972D98"/>
    <w:rsid w:val="00975987"/>
    <w:rsid w:val="00981106"/>
    <w:rsid w:val="009854F4"/>
    <w:rsid w:val="00986C6B"/>
    <w:rsid w:val="00987986"/>
    <w:rsid w:val="009902BE"/>
    <w:rsid w:val="009914EB"/>
    <w:rsid w:val="00992EB2"/>
    <w:rsid w:val="0099320C"/>
    <w:rsid w:val="009968C6"/>
    <w:rsid w:val="0099795C"/>
    <w:rsid w:val="009A05B2"/>
    <w:rsid w:val="009A1221"/>
    <w:rsid w:val="009A1574"/>
    <w:rsid w:val="009A1588"/>
    <w:rsid w:val="009A1629"/>
    <w:rsid w:val="009A357E"/>
    <w:rsid w:val="009A3613"/>
    <w:rsid w:val="009A4487"/>
    <w:rsid w:val="009A52BE"/>
    <w:rsid w:val="009B22B9"/>
    <w:rsid w:val="009B36BF"/>
    <w:rsid w:val="009B421C"/>
    <w:rsid w:val="009B43AE"/>
    <w:rsid w:val="009B4544"/>
    <w:rsid w:val="009B4718"/>
    <w:rsid w:val="009B4A02"/>
    <w:rsid w:val="009B7D30"/>
    <w:rsid w:val="009C06F9"/>
    <w:rsid w:val="009C208A"/>
    <w:rsid w:val="009C214A"/>
    <w:rsid w:val="009C767B"/>
    <w:rsid w:val="009C7B98"/>
    <w:rsid w:val="009D060C"/>
    <w:rsid w:val="009D1763"/>
    <w:rsid w:val="009D222A"/>
    <w:rsid w:val="009D40FA"/>
    <w:rsid w:val="009D4BE5"/>
    <w:rsid w:val="009D6E03"/>
    <w:rsid w:val="009D7216"/>
    <w:rsid w:val="009D77B0"/>
    <w:rsid w:val="009DB79F"/>
    <w:rsid w:val="009E21A0"/>
    <w:rsid w:val="009E2E12"/>
    <w:rsid w:val="009E3A68"/>
    <w:rsid w:val="009E5AFF"/>
    <w:rsid w:val="009E7004"/>
    <w:rsid w:val="009E7A11"/>
    <w:rsid w:val="009F08F9"/>
    <w:rsid w:val="009F0900"/>
    <w:rsid w:val="009F3216"/>
    <w:rsid w:val="009F464D"/>
    <w:rsid w:val="009F4A33"/>
    <w:rsid w:val="009F7652"/>
    <w:rsid w:val="00A02710"/>
    <w:rsid w:val="00A03898"/>
    <w:rsid w:val="00A11DBE"/>
    <w:rsid w:val="00A120A0"/>
    <w:rsid w:val="00A128B6"/>
    <w:rsid w:val="00A1550F"/>
    <w:rsid w:val="00A16389"/>
    <w:rsid w:val="00A16A45"/>
    <w:rsid w:val="00A16F32"/>
    <w:rsid w:val="00A20759"/>
    <w:rsid w:val="00A237F8"/>
    <w:rsid w:val="00A24BF6"/>
    <w:rsid w:val="00A26D79"/>
    <w:rsid w:val="00A3004E"/>
    <w:rsid w:val="00A3050C"/>
    <w:rsid w:val="00A30FE0"/>
    <w:rsid w:val="00A3549A"/>
    <w:rsid w:val="00A36136"/>
    <w:rsid w:val="00A40530"/>
    <w:rsid w:val="00A408E0"/>
    <w:rsid w:val="00A41DE0"/>
    <w:rsid w:val="00A42F13"/>
    <w:rsid w:val="00A44866"/>
    <w:rsid w:val="00A454C7"/>
    <w:rsid w:val="00A467C0"/>
    <w:rsid w:val="00A46EFA"/>
    <w:rsid w:val="00A47A83"/>
    <w:rsid w:val="00A50153"/>
    <w:rsid w:val="00A50E66"/>
    <w:rsid w:val="00A51378"/>
    <w:rsid w:val="00A51AB7"/>
    <w:rsid w:val="00A55CFC"/>
    <w:rsid w:val="00A66573"/>
    <w:rsid w:val="00A70DC7"/>
    <w:rsid w:val="00A737E2"/>
    <w:rsid w:val="00A748DF"/>
    <w:rsid w:val="00A77615"/>
    <w:rsid w:val="00A82F51"/>
    <w:rsid w:val="00A83607"/>
    <w:rsid w:val="00A8479B"/>
    <w:rsid w:val="00A85D37"/>
    <w:rsid w:val="00A9128D"/>
    <w:rsid w:val="00A93174"/>
    <w:rsid w:val="00A9537D"/>
    <w:rsid w:val="00A97CD9"/>
    <w:rsid w:val="00AA15FF"/>
    <w:rsid w:val="00AA45B5"/>
    <w:rsid w:val="00AA6215"/>
    <w:rsid w:val="00AA7BF0"/>
    <w:rsid w:val="00AB28C4"/>
    <w:rsid w:val="00AB486E"/>
    <w:rsid w:val="00AB6546"/>
    <w:rsid w:val="00AB682A"/>
    <w:rsid w:val="00AB6F80"/>
    <w:rsid w:val="00AC2337"/>
    <w:rsid w:val="00AC2D5C"/>
    <w:rsid w:val="00AC7363"/>
    <w:rsid w:val="00AD00C0"/>
    <w:rsid w:val="00AD26A8"/>
    <w:rsid w:val="00AD4E65"/>
    <w:rsid w:val="00AD70A8"/>
    <w:rsid w:val="00AD74A5"/>
    <w:rsid w:val="00AE17AE"/>
    <w:rsid w:val="00AE1B5B"/>
    <w:rsid w:val="00AE23B4"/>
    <w:rsid w:val="00AE494B"/>
    <w:rsid w:val="00AE4FE8"/>
    <w:rsid w:val="00AE5C62"/>
    <w:rsid w:val="00AE6B88"/>
    <w:rsid w:val="00AF1CF6"/>
    <w:rsid w:val="00AF1CF8"/>
    <w:rsid w:val="00AF2CA7"/>
    <w:rsid w:val="00AF3ED8"/>
    <w:rsid w:val="00AF4704"/>
    <w:rsid w:val="00B009E8"/>
    <w:rsid w:val="00B0602A"/>
    <w:rsid w:val="00B07C07"/>
    <w:rsid w:val="00B07F2F"/>
    <w:rsid w:val="00B11FFE"/>
    <w:rsid w:val="00B1241C"/>
    <w:rsid w:val="00B14BB4"/>
    <w:rsid w:val="00B20167"/>
    <w:rsid w:val="00B22FA9"/>
    <w:rsid w:val="00B233CD"/>
    <w:rsid w:val="00B23570"/>
    <w:rsid w:val="00B23A95"/>
    <w:rsid w:val="00B244C6"/>
    <w:rsid w:val="00B24DD5"/>
    <w:rsid w:val="00B26560"/>
    <w:rsid w:val="00B27EAF"/>
    <w:rsid w:val="00B31EC2"/>
    <w:rsid w:val="00B33A53"/>
    <w:rsid w:val="00B34093"/>
    <w:rsid w:val="00B34FB6"/>
    <w:rsid w:val="00B3542D"/>
    <w:rsid w:val="00B3650C"/>
    <w:rsid w:val="00B36B47"/>
    <w:rsid w:val="00B41482"/>
    <w:rsid w:val="00B45377"/>
    <w:rsid w:val="00B47E89"/>
    <w:rsid w:val="00B5170D"/>
    <w:rsid w:val="00B51E74"/>
    <w:rsid w:val="00B54FC5"/>
    <w:rsid w:val="00B62810"/>
    <w:rsid w:val="00B63188"/>
    <w:rsid w:val="00B63285"/>
    <w:rsid w:val="00B63777"/>
    <w:rsid w:val="00B656FF"/>
    <w:rsid w:val="00B658CD"/>
    <w:rsid w:val="00B66549"/>
    <w:rsid w:val="00B70069"/>
    <w:rsid w:val="00B7263B"/>
    <w:rsid w:val="00B7488C"/>
    <w:rsid w:val="00B74E73"/>
    <w:rsid w:val="00B75F76"/>
    <w:rsid w:val="00B763DD"/>
    <w:rsid w:val="00B8110F"/>
    <w:rsid w:val="00B82D3C"/>
    <w:rsid w:val="00B84A18"/>
    <w:rsid w:val="00B84EB3"/>
    <w:rsid w:val="00B87E1F"/>
    <w:rsid w:val="00B90029"/>
    <w:rsid w:val="00B93DF9"/>
    <w:rsid w:val="00B96B8E"/>
    <w:rsid w:val="00B976D1"/>
    <w:rsid w:val="00B97DED"/>
    <w:rsid w:val="00BA1173"/>
    <w:rsid w:val="00BA1A22"/>
    <w:rsid w:val="00BA380F"/>
    <w:rsid w:val="00BA3EDC"/>
    <w:rsid w:val="00BA41C0"/>
    <w:rsid w:val="00BA513C"/>
    <w:rsid w:val="00BA6BC6"/>
    <w:rsid w:val="00BA7030"/>
    <w:rsid w:val="00BB197F"/>
    <w:rsid w:val="00BB2E12"/>
    <w:rsid w:val="00BC1730"/>
    <w:rsid w:val="00BC4F1B"/>
    <w:rsid w:val="00BC5449"/>
    <w:rsid w:val="00BC57F0"/>
    <w:rsid w:val="00BC5F85"/>
    <w:rsid w:val="00BC65F6"/>
    <w:rsid w:val="00BD0874"/>
    <w:rsid w:val="00BD34CF"/>
    <w:rsid w:val="00BD4B34"/>
    <w:rsid w:val="00BD59E2"/>
    <w:rsid w:val="00BD6599"/>
    <w:rsid w:val="00BE0AA7"/>
    <w:rsid w:val="00BE4093"/>
    <w:rsid w:val="00BE46C5"/>
    <w:rsid w:val="00BE72B8"/>
    <w:rsid w:val="00BE73C5"/>
    <w:rsid w:val="00BF03B7"/>
    <w:rsid w:val="00BF17E0"/>
    <w:rsid w:val="00BF1DCD"/>
    <w:rsid w:val="00BF2244"/>
    <w:rsid w:val="00BF4D42"/>
    <w:rsid w:val="00BF7019"/>
    <w:rsid w:val="00BF7C87"/>
    <w:rsid w:val="00BF7D83"/>
    <w:rsid w:val="00C001B4"/>
    <w:rsid w:val="00C01346"/>
    <w:rsid w:val="00C02119"/>
    <w:rsid w:val="00C02312"/>
    <w:rsid w:val="00C02FC2"/>
    <w:rsid w:val="00C05067"/>
    <w:rsid w:val="00C06440"/>
    <w:rsid w:val="00C10E2A"/>
    <w:rsid w:val="00C112A2"/>
    <w:rsid w:val="00C16187"/>
    <w:rsid w:val="00C16687"/>
    <w:rsid w:val="00C1671E"/>
    <w:rsid w:val="00C16DC7"/>
    <w:rsid w:val="00C177C8"/>
    <w:rsid w:val="00C203D3"/>
    <w:rsid w:val="00C207C0"/>
    <w:rsid w:val="00C2080B"/>
    <w:rsid w:val="00C21860"/>
    <w:rsid w:val="00C21C21"/>
    <w:rsid w:val="00C23D6D"/>
    <w:rsid w:val="00C24027"/>
    <w:rsid w:val="00C25426"/>
    <w:rsid w:val="00C2714D"/>
    <w:rsid w:val="00C31475"/>
    <w:rsid w:val="00C41244"/>
    <w:rsid w:val="00C43B9B"/>
    <w:rsid w:val="00C53860"/>
    <w:rsid w:val="00C53E13"/>
    <w:rsid w:val="00C54290"/>
    <w:rsid w:val="00C56064"/>
    <w:rsid w:val="00C56767"/>
    <w:rsid w:val="00C56791"/>
    <w:rsid w:val="00C63844"/>
    <w:rsid w:val="00C65EA2"/>
    <w:rsid w:val="00C667E4"/>
    <w:rsid w:val="00C66B83"/>
    <w:rsid w:val="00C74C31"/>
    <w:rsid w:val="00C751F7"/>
    <w:rsid w:val="00C759BC"/>
    <w:rsid w:val="00C8290F"/>
    <w:rsid w:val="00C85AF7"/>
    <w:rsid w:val="00C8614B"/>
    <w:rsid w:val="00C9049F"/>
    <w:rsid w:val="00C9069E"/>
    <w:rsid w:val="00C91265"/>
    <w:rsid w:val="00C92BBD"/>
    <w:rsid w:val="00C95757"/>
    <w:rsid w:val="00C96B02"/>
    <w:rsid w:val="00CA0E81"/>
    <w:rsid w:val="00CA10A9"/>
    <w:rsid w:val="00CA1491"/>
    <w:rsid w:val="00CA25B1"/>
    <w:rsid w:val="00CA402A"/>
    <w:rsid w:val="00CA4F44"/>
    <w:rsid w:val="00CA5D8B"/>
    <w:rsid w:val="00CA7541"/>
    <w:rsid w:val="00CB1338"/>
    <w:rsid w:val="00CB46F8"/>
    <w:rsid w:val="00CB66A6"/>
    <w:rsid w:val="00CB6A1F"/>
    <w:rsid w:val="00CC02D0"/>
    <w:rsid w:val="00CC3B06"/>
    <w:rsid w:val="00CC4626"/>
    <w:rsid w:val="00CC5E05"/>
    <w:rsid w:val="00CC767C"/>
    <w:rsid w:val="00CD0216"/>
    <w:rsid w:val="00CD1048"/>
    <w:rsid w:val="00CD5C09"/>
    <w:rsid w:val="00CD6C05"/>
    <w:rsid w:val="00CE146E"/>
    <w:rsid w:val="00CE1AD7"/>
    <w:rsid w:val="00CE2E4F"/>
    <w:rsid w:val="00CE3E79"/>
    <w:rsid w:val="00CE5434"/>
    <w:rsid w:val="00CE5C41"/>
    <w:rsid w:val="00CE73C4"/>
    <w:rsid w:val="00CF00A8"/>
    <w:rsid w:val="00CF0DBE"/>
    <w:rsid w:val="00CF1153"/>
    <w:rsid w:val="00CF1FB0"/>
    <w:rsid w:val="00CF6C21"/>
    <w:rsid w:val="00CF7548"/>
    <w:rsid w:val="00D036FF"/>
    <w:rsid w:val="00D04F61"/>
    <w:rsid w:val="00D0666A"/>
    <w:rsid w:val="00D11B36"/>
    <w:rsid w:val="00D11D60"/>
    <w:rsid w:val="00D13601"/>
    <w:rsid w:val="00D14C15"/>
    <w:rsid w:val="00D153D1"/>
    <w:rsid w:val="00D160AC"/>
    <w:rsid w:val="00D1712C"/>
    <w:rsid w:val="00D200ED"/>
    <w:rsid w:val="00D208A5"/>
    <w:rsid w:val="00D217EB"/>
    <w:rsid w:val="00D23BEB"/>
    <w:rsid w:val="00D301D6"/>
    <w:rsid w:val="00D3060D"/>
    <w:rsid w:val="00D30C21"/>
    <w:rsid w:val="00D311CE"/>
    <w:rsid w:val="00D31B91"/>
    <w:rsid w:val="00D31C9D"/>
    <w:rsid w:val="00D322EB"/>
    <w:rsid w:val="00D328A5"/>
    <w:rsid w:val="00D40C87"/>
    <w:rsid w:val="00D416F8"/>
    <w:rsid w:val="00D426CB"/>
    <w:rsid w:val="00D43002"/>
    <w:rsid w:val="00D4322E"/>
    <w:rsid w:val="00D43A52"/>
    <w:rsid w:val="00D43D4D"/>
    <w:rsid w:val="00D462C7"/>
    <w:rsid w:val="00D464DC"/>
    <w:rsid w:val="00D506D9"/>
    <w:rsid w:val="00D54F6A"/>
    <w:rsid w:val="00D56078"/>
    <w:rsid w:val="00D60071"/>
    <w:rsid w:val="00D60907"/>
    <w:rsid w:val="00D6137F"/>
    <w:rsid w:val="00D6365B"/>
    <w:rsid w:val="00D63A94"/>
    <w:rsid w:val="00D662C0"/>
    <w:rsid w:val="00D663E5"/>
    <w:rsid w:val="00D67B58"/>
    <w:rsid w:val="00D72179"/>
    <w:rsid w:val="00D72485"/>
    <w:rsid w:val="00D7378B"/>
    <w:rsid w:val="00D753C2"/>
    <w:rsid w:val="00D817E8"/>
    <w:rsid w:val="00D819E0"/>
    <w:rsid w:val="00D82EB9"/>
    <w:rsid w:val="00D83995"/>
    <w:rsid w:val="00D83EDE"/>
    <w:rsid w:val="00D84726"/>
    <w:rsid w:val="00D87B9C"/>
    <w:rsid w:val="00D922E4"/>
    <w:rsid w:val="00D93795"/>
    <w:rsid w:val="00D94A64"/>
    <w:rsid w:val="00D94C51"/>
    <w:rsid w:val="00D94D98"/>
    <w:rsid w:val="00D96990"/>
    <w:rsid w:val="00DA0F35"/>
    <w:rsid w:val="00DA3D02"/>
    <w:rsid w:val="00DA3FBA"/>
    <w:rsid w:val="00DA570C"/>
    <w:rsid w:val="00DA5DFD"/>
    <w:rsid w:val="00DA6395"/>
    <w:rsid w:val="00DA6A0C"/>
    <w:rsid w:val="00DB0179"/>
    <w:rsid w:val="00DB026E"/>
    <w:rsid w:val="00DB0F44"/>
    <w:rsid w:val="00DB1483"/>
    <w:rsid w:val="00DB218A"/>
    <w:rsid w:val="00DB2456"/>
    <w:rsid w:val="00DB3B91"/>
    <w:rsid w:val="00DB4503"/>
    <w:rsid w:val="00DB4ACA"/>
    <w:rsid w:val="00DC02AA"/>
    <w:rsid w:val="00DC3085"/>
    <w:rsid w:val="00DD289E"/>
    <w:rsid w:val="00DD71D9"/>
    <w:rsid w:val="00DE2D0F"/>
    <w:rsid w:val="00DE3084"/>
    <w:rsid w:val="00DE3513"/>
    <w:rsid w:val="00DE44F9"/>
    <w:rsid w:val="00DE62B6"/>
    <w:rsid w:val="00DE63B6"/>
    <w:rsid w:val="00DF420C"/>
    <w:rsid w:val="00DF5F26"/>
    <w:rsid w:val="00E02501"/>
    <w:rsid w:val="00E03C23"/>
    <w:rsid w:val="00E0447A"/>
    <w:rsid w:val="00E05F6E"/>
    <w:rsid w:val="00E065B1"/>
    <w:rsid w:val="00E13C56"/>
    <w:rsid w:val="00E14760"/>
    <w:rsid w:val="00E15B50"/>
    <w:rsid w:val="00E176EE"/>
    <w:rsid w:val="00E216CB"/>
    <w:rsid w:val="00E217E2"/>
    <w:rsid w:val="00E21D06"/>
    <w:rsid w:val="00E2239B"/>
    <w:rsid w:val="00E2264E"/>
    <w:rsid w:val="00E24A8A"/>
    <w:rsid w:val="00E251AF"/>
    <w:rsid w:val="00E26297"/>
    <w:rsid w:val="00E26CF5"/>
    <w:rsid w:val="00E32A96"/>
    <w:rsid w:val="00E3530A"/>
    <w:rsid w:val="00E36AFC"/>
    <w:rsid w:val="00E408E0"/>
    <w:rsid w:val="00E419D2"/>
    <w:rsid w:val="00E42673"/>
    <w:rsid w:val="00E43CB1"/>
    <w:rsid w:val="00E43E1A"/>
    <w:rsid w:val="00E44B92"/>
    <w:rsid w:val="00E472CB"/>
    <w:rsid w:val="00E50F44"/>
    <w:rsid w:val="00E53AEC"/>
    <w:rsid w:val="00E53FB8"/>
    <w:rsid w:val="00E54679"/>
    <w:rsid w:val="00E56134"/>
    <w:rsid w:val="00E60681"/>
    <w:rsid w:val="00E609D5"/>
    <w:rsid w:val="00E66873"/>
    <w:rsid w:val="00E74E3B"/>
    <w:rsid w:val="00E76DD0"/>
    <w:rsid w:val="00E809D3"/>
    <w:rsid w:val="00E81B4D"/>
    <w:rsid w:val="00E8358A"/>
    <w:rsid w:val="00E8560A"/>
    <w:rsid w:val="00E86740"/>
    <w:rsid w:val="00E87487"/>
    <w:rsid w:val="00E91688"/>
    <w:rsid w:val="00E9257D"/>
    <w:rsid w:val="00E938F8"/>
    <w:rsid w:val="00E96C9B"/>
    <w:rsid w:val="00EA031E"/>
    <w:rsid w:val="00EA0B3C"/>
    <w:rsid w:val="00EA21AB"/>
    <w:rsid w:val="00EA233C"/>
    <w:rsid w:val="00EA3D5E"/>
    <w:rsid w:val="00EA7732"/>
    <w:rsid w:val="00EB0D74"/>
    <w:rsid w:val="00EB12F5"/>
    <w:rsid w:val="00EB198F"/>
    <w:rsid w:val="00EB1C3E"/>
    <w:rsid w:val="00EB1D32"/>
    <w:rsid w:val="00EB2E89"/>
    <w:rsid w:val="00EB2EDB"/>
    <w:rsid w:val="00EB4C71"/>
    <w:rsid w:val="00EB5ADC"/>
    <w:rsid w:val="00EB5D97"/>
    <w:rsid w:val="00EB6C9F"/>
    <w:rsid w:val="00EC0892"/>
    <w:rsid w:val="00EC21BB"/>
    <w:rsid w:val="00EC6842"/>
    <w:rsid w:val="00EC6976"/>
    <w:rsid w:val="00ED0F44"/>
    <w:rsid w:val="00ED155C"/>
    <w:rsid w:val="00ED3139"/>
    <w:rsid w:val="00ED3CC0"/>
    <w:rsid w:val="00ED62FA"/>
    <w:rsid w:val="00ED64E3"/>
    <w:rsid w:val="00ED68B3"/>
    <w:rsid w:val="00EE7AEC"/>
    <w:rsid w:val="00EE7C4E"/>
    <w:rsid w:val="00EF1314"/>
    <w:rsid w:val="00EF19E8"/>
    <w:rsid w:val="00EF229E"/>
    <w:rsid w:val="00F0680A"/>
    <w:rsid w:val="00F11FCA"/>
    <w:rsid w:val="00F150B9"/>
    <w:rsid w:val="00F15505"/>
    <w:rsid w:val="00F15562"/>
    <w:rsid w:val="00F17D45"/>
    <w:rsid w:val="00F21605"/>
    <w:rsid w:val="00F23B37"/>
    <w:rsid w:val="00F23BF5"/>
    <w:rsid w:val="00F23DC9"/>
    <w:rsid w:val="00F2421D"/>
    <w:rsid w:val="00F25144"/>
    <w:rsid w:val="00F306FC"/>
    <w:rsid w:val="00F3232E"/>
    <w:rsid w:val="00F32DEC"/>
    <w:rsid w:val="00F33901"/>
    <w:rsid w:val="00F33E54"/>
    <w:rsid w:val="00F3483C"/>
    <w:rsid w:val="00F4171B"/>
    <w:rsid w:val="00F42E05"/>
    <w:rsid w:val="00F434FD"/>
    <w:rsid w:val="00F43694"/>
    <w:rsid w:val="00F454BA"/>
    <w:rsid w:val="00F45C55"/>
    <w:rsid w:val="00F50DD1"/>
    <w:rsid w:val="00F510A4"/>
    <w:rsid w:val="00F51D29"/>
    <w:rsid w:val="00F533E6"/>
    <w:rsid w:val="00F546B2"/>
    <w:rsid w:val="00F55A14"/>
    <w:rsid w:val="00F55A75"/>
    <w:rsid w:val="00F57E37"/>
    <w:rsid w:val="00F626F3"/>
    <w:rsid w:val="00F62C45"/>
    <w:rsid w:val="00F70186"/>
    <w:rsid w:val="00F7067A"/>
    <w:rsid w:val="00F719A0"/>
    <w:rsid w:val="00F72847"/>
    <w:rsid w:val="00F72EAE"/>
    <w:rsid w:val="00F769E9"/>
    <w:rsid w:val="00F7708A"/>
    <w:rsid w:val="00F775C9"/>
    <w:rsid w:val="00F77DD0"/>
    <w:rsid w:val="00F8154A"/>
    <w:rsid w:val="00F87467"/>
    <w:rsid w:val="00F91743"/>
    <w:rsid w:val="00F92423"/>
    <w:rsid w:val="00F92CBF"/>
    <w:rsid w:val="00F939EF"/>
    <w:rsid w:val="00F95324"/>
    <w:rsid w:val="00F97901"/>
    <w:rsid w:val="00FA0C9D"/>
    <w:rsid w:val="00FA0F1B"/>
    <w:rsid w:val="00FA12E6"/>
    <w:rsid w:val="00FA400F"/>
    <w:rsid w:val="00FA4389"/>
    <w:rsid w:val="00FA54FA"/>
    <w:rsid w:val="00FA65FC"/>
    <w:rsid w:val="00FA6C4A"/>
    <w:rsid w:val="00FB2322"/>
    <w:rsid w:val="00FB405D"/>
    <w:rsid w:val="00FC4270"/>
    <w:rsid w:val="00FC7754"/>
    <w:rsid w:val="00FC7E2C"/>
    <w:rsid w:val="00FC7EDE"/>
    <w:rsid w:val="00FD0329"/>
    <w:rsid w:val="00FD0B1D"/>
    <w:rsid w:val="00FD13F1"/>
    <w:rsid w:val="00FD37C6"/>
    <w:rsid w:val="00FD3D5C"/>
    <w:rsid w:val="00FD5E4C"/>
    <w:rsid w:val="00FD7DE5"/>
    <w:rsid w:val="00FE013B"/>
    <w:rsid w:val="00FE1B4B"/>
    <w:rsid w:val="00FE38F2"/>
    <w:rsid w:val="00FE5092"/>
    <w:rsid w:val="00FF13BC"/>
    <w:rsid w:val="00FF1A90"/>
    <w:rsid w:val="00FF2804"/>
    <w:rsid w:val="00FF3C66"/>
    <w:rsid w:val="00FF5DAE"/>
    <w:rsid w:val="00FF6C4F"/>
    <w:rsid w:val="00FF6F26"/>
    <w:rsid w:val="0137C9FE"/>
    <w:rsid w:val="01B4113C"/>
    <w:rsid w:val="021B2867"/>
    <w:rsid w:val="02C68B5A"/>
    <w:rsid w:val="02E5EC40"/>
    <w:rsid w:val="0331A1ED"/>
    <w:rsid w:val="03D1E850"/>
    <w:rsid w:val="03E37D52"/>
    <w:rsid w:val="04016296"/>
    <w:rsid w:val="040BB63C"/>
    <w:rsid w:val="04410BF9"/>
    <w:rsid w:val="047711AA"/>
    <w:rsid w:val="04997CDF"/>
    <w:rsid w:val="04B528B7"/>
    <w:rsid w:val="04C2C542"/>
    <w:rsid w:val="05778DA2"/>
    <w:rsid w:val="05B5DE0B"/>
    <w:rsid w:val="05F44559"/>
    <w:rsid w:val="062F3FF3"/>
    <w:rsid w:val="06532B3A"/>
    <w:rsid w:val="069221C0"/>
    <w:rsid w:val="0697C15D"/>
    <w:rsid w:val="06A0B5E6"/>
    <w:rsid w:val="06C65182"/>
    <w:rsid w:val="06E879F5"/>
    <w:rsid w:val="070A15C9"/>
    <w:rsid w:val="072476A4"/>
    <w:rsid w:val="0752AC73"/>
    <w:rsid w:val="07975328"/>
    <w:rsid w:val="07D1AB04"/>
    <w:rsid w:val="080691DA"/>
    <w:rsid w:val="0809658A"/>
    <w:rsid w:val="0836D55F"/>
    <w:rsid w:val="0844FAC6"/>
    <w:rsid w:val="084E654A"/>
    <w:rsid w:val="08531FA2"/>
    <w:rsid w:val="08B523BC"/>
    <w:rsid w:val="08C36377"/>
    <w:rsid w:val="08E9102E"/>
    <w:rsid w:val="0965DB4D"/>
    <w:rsid w:val="09FB6191"/>
    <w:rsid w:val="0AB83585"/>
    <w:rsid w:val="0AD62ED8"/>
    <w:rsid w:val="0B14860F"/>
    <w:rsid w:val="0B2A3E28"/>
    <w:rsid w:val="0B3C3465"/>
    <w:rsid w:val="0B6082A7"/>
    <w:rsid w:val="0BA1E6EC"/>
    <w:rsid w:val="0BD3366B"/>
    <w:rsid w:val="0BDAA870"/>
    <w:rsid w:val="0C185EAC"/>
    <w:rsid w:val="0C1B5106"/>
    <w:rsid w:val="0C5412DA"/>
    <w:rsid w:val="0C87D354"/>
    <w:rsid w:val="0CC50D1E"/>
    <w:rsid w:val="0CDEFBAE"/>
    <w:rsid w:val="0D270671"/>
    <w:rsid w:val="0D6A0A53"/>
    <w:rsid w:val="0DF3000E"/>
    <w:rsid w:val="0E0D60ED"/>
    <w:rsid w:val="0E160D39"/>
    <w:rsid w:val="0E278F5D"/>
    <w:rsid w:val="0F103D60"/>
    <w:rsid w:val="0F350D1F"/>
    <w:rsid w:val="0FAD1783"/>
    <w:rsid w:val="0FECAC8E"/>
    <w:rsid w:val="1056C2D0"/>
    <w:rsid w:val="107C167F"/>
    <w:rsid w:val="10DFEB32"/>
    <w:rsid w:val="11111E4A"/>
    <w:rsid w:val="11573955"/>
    <w:rsid w:val="116144FE"/>
    <w:rsid w:val="116B7EC6"/>
    <w:rsid w:val="11B239C0"/>
    <w:rsid w:val="11D1901C"/>
    <w:rsid w:val="1229A7CD"/>
    <w:rsid w:val="124AE49F"/>
    <w:rsid w:val="12727A95"/>
    <w:rsid w:val="12C46822"/>
    <w:rsid w:val="12EC6ED3"/>
    <w:rsid w:val="132718FE"/>
    <w:rsid w:val="1382F82F"/>
    <w:rsid w:val="13A5A0C2"/>
    <w:rsid w:val="140EBD4A"/>
    <w:rsid w:val="14688CAE"/>
    <w:rsid w:val="146AEEE8"/>
    <w:rsid w:val="147276A5"/>
    <w:rsid w:val="148D2F36"/>
    <w:rsid w:val="156DE2A5"/>
    <w:rsid w:val="1577E1A4"/>
    <w:rsid w:val="15865D2D"/>
    <w:rsid w:val="1597D377"/>
    <w:rsid w:val="15ACAC16"/>
    <w:rsid w:val="15B97D44"/>
    <w:rsid w:val="1625E597"/>
    <w:rsid w:val="16439CF6"/>
    <w:rsid w:val="16E9C8D2"/>
    <w:rsid w:val="16F5651E"/>
    <w:rsid w:val="172B1A16"/>
    <w:rsid w:val="173E5E84"/>
    <w:rsid w:val="18E92F1D"/>
    <w:rsid w:val="1982B243"/>
    <w:rsid w:val="19AF4C80"/>
    <w:rsid w:val="19B5B7FD"/>
    <w:rsid w:val="19B72DA5"/>
    <w:rsid w:val="1A122CC7"/>
    <w:rsid w:val="1B1F0FD5"/>
    <w:rsid w:val="1B37AFEA"/>
    <w:rsid w:val="1B78AFF0"/>
    <w:rsid w:val="1C36EF86"/>
    <w:rsid w:val="1C4D8D8B"/>
    <w:rsid w:val="1C7E0A09"/>
    <w:rsid w:val="1CAFDE64"/>
    <w:rsid w:val="1CFB0656"/>
    <w:rsid w:val="1D0F7D42"/>
    <w:rsid w:val="1D5B8A61"/>
    <w:rsid w:val="1D72511B"/>
    <w:rsid w:val="1D9F1D07"/>
    <w:rsid w:val="1DCE89D3"/>
    <w:rsid w:val="1DF76AE0"/>
    <w:rsid w:val="1E13FBA0"/>
    <w:rsid w:val="1E1C41EF"/>
    <w:rsid w:val="1E39AD7F"/>
    <w:rsid w:val="1E67AA3D"/>
    <w:rsid w:val="1E681464"/>
    <w:rsid w:val="1F2EB8B7"/>
    <w:rsid w:val="1F5B1DBE"/>
    <w:rsid w:val="1FD4FD22"/>
    <w:rsid w:val="20111869"/>
    <w:rsid w:val="20580597"/>
    <w:rsid w:val="2084155D"/>
    <w:rsid w:val="208504DC"/>
    <w:rsid w:val="20930FBE"/>
    <w:rsid w:val="20AABC3F"/>
    <w:rsid w:val="20D31998"/>
    <w:rsid w:val="20D6C453"/>
    <w:rsid w:val="20DA6E05"/>
    <w:rsid w:val="21162DF0"/>
    <w:rsid w:val="212B6254"/>
    <w:rsid w:val="216067DB"/>
    <w:rsid w:val="217AE9A0"/>
    <w:rsid w:val="2191E7C3"/>
    <w:rsid w:val="2238E13D"/>
    <w:rsid w:val="22BED5FE"/>
    <w:rsid w:val="22D2983E"/>
    <w:rsid w:val="22F8BD48"/>
    <w:rsid w:val="22FDAE69"/>
    <w:rsid w:val="232457AB"/>
    <w:rsid w:val="23A18ECE"/>
    <w:rsid w:val="23BBD0DA"/>
    <w:rsid w:val="23F0D357"/>
    <w:rsid w:val="24385750"/>
    <w:rsid w:val="245CBCEB"/>
    <w:rsid w:val="24B8EC7D"/>
    <w:rsid w:val="24CECE9A"/>
    <w:rsid w:val="24EAA3AB"/>
    <w:rsid w:val="251E7861"/>
    <w:rsid w:val="255CF581"/>
    <w:rsid w:val="259CF101"/>
    <w:rsid w:val="25B7D459"/>
    <w:rsid w:val="25CCEFA4"/>
    <w:rsid w:val="261D74E5"/>
    <w:rsid w:val="26269D18"/>
    <w:rsid w:val="26504DDF"/>
    <w:rsid w:val="2719F1BD"/>
    <w:rsid w:val="27760356"/>
    <w:rsid w:val="2788C3D3"/>
    <w:rsid w:val="27AE462A"/>
    <w:rsid w:val="27D981E6"/>
    <w:rsid w:val="280C4EA0"/>
    <w:rsid w:val="28260FD7"/>
    <w:rsid w:val="28506CE4"/>
    <w:rsid w:val="28C438D5"/>
    <w:rsid w:val="290F0349"/>
    <w:rsid w:val="29287CD8"/>
    <w:rsid w:val="292CC2F8"/>
    <w:rsid w:val="293D1D03"/>
    <w:rsid w:val="298C7159"/>
    <w:rsid w:val="2A03C453"/>
    <w:rsid w:val="2A299ECE"/>
    <w:rsid w:val="2A404DA0"/>
    <w:rsid w:val="2A42C2EB"/>
    <w:rsid w:val="2B0CBFAA"/>
    <w:rsid w:val="2B517000"/>
    <w:rsid w:val="2B603354"/>
    <w:rsid w:val="2B92A9E4"/>
    <w:rsid w:val="2BAF9AB2"/>
    <w:rsid w:val="2C73DFF9"/>
    <w:rsid w:val="2CB3A72B"/>
    <w:rsid w:val="2CD7ED01"/>
    <w:rsid w:val="2CF6DF9B"/>
    <w:rsid w:val="2D2595EF"/>
    <w:rsid w:val="2D516669"/>
    <w:rsid w:val="2D84E7A6"/>
    <w:rsid w:val="2D8CC926"/>
    <w:rsid w:val="2DA294B9"/>
    <w:rsid w:val="2DCCE65A"/>
    <w:rsid w:val="2DD127FB"/>
    <w:rsid w:val="2E083FC5"/>
    <w:rsid w:val="2EAC7EE1"/>
    <w:rsid w:val="2EBAE635"/>
    <w:rsid w:val="2EC472A5"/>
    <w:rsid w:val="2EDED01C"/>
    <w:rsid w:val="2F395E00"/>
    <w:rsid w:val="2F5329D8"/>
    <w:rsid w:val="2F5BF3D4"/>
    <w:rsid w:val="2F5C6C5C"/>
    <w:rsid w:val="2F83F896"/>
    <w:rsid w:val="2F9298A7"/>
    <w:rsid w:val="2F9E4FB4"/>
    <w:rsid w:val="304F82A3"/>
    <w:rsid w:val="30C9B85F"/>
    <w:rsid w:val="31024CC0"/>
    <w:rsid w:val="31034CDD"/>
    <w:rsid w:val="3152C160"/>
    <w:rsid w:val="315E50C0"/>
    <w:rsid w:val="31C8EDCD"/>
    <w:rsid w:val="31D9A72F"/>
    <w:rsid w:val="3200B2BA"/>
    <w:rsid w:val="32042C36"/>
    <w:rsid w:val="323B7B6D"/>
    <w:rsid w:val="32475A74"/>
    <w:rsid w:val="32647C0F"/>
    <w:rsid w:val="327C478F"/>
    <w:rsid w:val="32A6516E"/>
    <w:rsid w:val="32A79067"/>
    <w:rsid w:val="33323D84"/>
    <w:rsid w:val="333C63F7"/>
    <w:rsid w:val="3369EF46"/>
    <w:rsid w:val="33949350"/>
    <w:rsid w:val="33B9C181"/>
    <w:rsid w:val="342EC39D"/>
    <w:rsid w:val="344B4415"/>
    <w:rsid w:val="34A36591"/>
    <w:rsid w:val="34AE0235"/>
    <w:rsid w:val="34BC436D"/>
    <w:rsid w:val="34CC7F16"/>
    <w:rsid w:val="34E5058E"/>
    <w:rsid w:val="34EF6E55"/>
    <w:rsid w:val="35298852"/>
    <w:rsid w:val="35C8562C"/>
    <w:rsid w:val="35F4FE99"/>
    <w:rsid w:val="361ECED3"/>
    <w:rsid w:val="36401987"/>
    <w:rsid w:val="36BFE5B2"/>
    <w:rsid w:val="370297A1"/>
    <w:rsid w:val="370FB98C"/>
    <w:rsid w:val="37514099"/>
    <w:rsid w:val="3761B082"/>
    <w:rsid w:val="37872540"/>
    <w:rsid w:val="37F15C68"/>
    <w:rsid w:val="37F3C1E8"/>
    <w:rsid w:val="38C19D78"/>
    <w:rsid w:val="391C566F"/>
    <w:rsid w:val="395377E1"/>
    <w:rsid w:val="39845F40"/>
    <w:rsid w:val="399A7987"/>
    <w:rsid w:val="39B41D16"/>
    <w:rsid w:val="39B8FBF0"/>
    <w:rsid w:val="3A08C58D"/>
    <w:rsid w:val="3A69E109"/>
    <w:rsid w:val="3B01B71C"/>
    <w:rsid w:val="3B65A288"/>
    <w:rsid w:val="3C01252E"/>
    <w:rsid w:val="3C332CF1"/>
    <w:rsid w:val="3C4DF09A"/>
    <w:rsid w:val="3C85EFA8"/>
    <w:rsid w:val="3CB1BE17"/>
    <w:rsid w:val="3CC8FBB5"/>
    <w:rsid w:val="3D43D35E"/>
    <w:rsid w:val="3D6BE259"/>
    <w:rsid w:val="3D7EAA08"/>
    <w:rsid w:val="3DA0004E"/>
    <w:rsid w:val="3DA50464"/>
    <w:rsid w:val="3E1851CC"/>
    <w:rsid w:val="3E363EDF"/>
    <w:rsid w:val="3E57B28E"/>
    <w:rsid w:val="3E6FCC95"/>
    <w:rsid w:val="3E72904B"/>
    <w:rsid w:val="3E92F8E7"/>
    <w:rsid w:val="3E987B91"/>
    <w:rsid w:val="3ED80CBD"/>
    <w:rsid w:val="3EF4854D"/>
    <w:rsid w:val="3EFFDD1C"/>
    <w:rsid w:val="3F15456A"/>
    <w:rsid w:val="3F3FCFBC"/>
    <w:rsid w:val="3F668CE6"/>
    <w:rsid w:val="3FD37A6E"/>
    <w:rsid w:val="3FF2F1D6"/>
    <w:rsid w:val="401AD06F"/>
    <w:rsid w:val="40205115"/>
    <w:rsid w:val="404BB0A0"/>
    <w:rsid w:val="40C8EAE2"/>
    <w:rsid w:val="40F94ABF"/>
    <w:rsid w:val="40FF9336"/>
    <w:rsid w:val="41262B5E"/>
    <w:rsid w:val="41A32620"/>
    <w:rsid w:val="41F8F924"/>
    <w:rsid w:val="4229FA8E"/>
    <w:rsid w:val="42445075"/>
    <w:rsid w:val="42947AD3"/>
    <w:rsid w:val="429DBCD7"/>
    <w:rsid w:val="429E338B"/>
    <w:rsid w:val="429EF553"/>
    <w:rsid w:val="43A7DAE3"/>
    <w:rsid w:val="4432B1E9"/>
    <w:rsid w:val="449BB208"/>
    <w:rsid w:val="44C02864"/>
    <w:rsid w:val="44FB48C3"/>
    <w:rsid w:val="44FB9E75"/>
    <w:rsid w:val="450BCAE0"/>
    <w:rsid w:val="451D122D"/>
    <w:rsid w:val="45C143AD"/>
    <w:rsid w:val="45D6B782"/>
    <w:rsid w:val="45E5BD18"/>
    <w:rsid w:val="45EEF4CC"/>
    <w:rsid w:val="46022CBB"/>
    <w:rsid w:val="4617D33C"/>
    <w:rsid w:val="4641B15E"/>
    <w:rsid w:val="4643641A"/>
    <w:rsid w:val="46653145"/>
    <w:rsid w:val="466661C6"/>
    <w:rsid w:val="4684F08B"/>
    <w:rsid w:val="4696A472"/>
    <w:rsid w:val="46C989E3"/>
    <w:rsid w:val="47148FB4"/>
    <w:rsid w:val="472E2898"/>
    <w:rsid w:val="47B4D644"/>
    <w:rsid w:val="488A89F3"/>
    <w:rsid w:val="4890EB80"/>
    <w:rsid w:val="48A24311"/>
    <w:rsid w:val="48A4889B"/>
    <w:rsid w:val="4919D444"/>
    <w:rsid w:val="492CCEB1"/>
    <w:rsid w:val="495C75E1"/>
    <w:rsid w:val="49B8B74E"/>
    <w:rsid w:val="49C36E98"/>
    <w:rsid w:val="4A22E3C0"/>
    <w:rsid w:val="4A461F66"/>
    <w:rsid w:val="4A6B7E94"/>
    <w:rsid w:val="4AA3DC91"/>
    <w:rsid w:val="4AB3B10D"/>
    <w:rsid w:val="4AF01C15"/>
    <w:rsid w:val="4B2F12A5"/>
    <w:rsid w:val="4B357FC9"/>
    <w:rsid w:val="4B95FF53"/>
    <w:rsid w:val="4BF9D83F"/>
    <w:rsid w:val="4C3AA80C"/>
    <w:rsid w:val="4C48ECDE"/>
    <w:rsid w:val="4C671682"/>
    <w:rsid w:val="4C8CB295"/>
    <w:rsid w:val="4CACB2D4"/>
    <w:rsid w:val="4D44690B"/>
    <w:rsid w:val="4D5EF7F6"/>
    <w:rsid w:val="4D6D4B98"/>
    <w:rsid w:val="4D886816"/>
    <w:rsid w:val="4E74636B"/>
    <w:rsid w:val="4EB79C99"/>
    <w:rsid w:val="4EDA5710"/>
    <w:rsid w:val="4F6FA6D5"/>
    <w:rsid w:val="4FB6CC28"/>
    <w:rsid w:val="5022CD08"/>
    <w:rsid w:val="503D378E"/>
    <w:rsid w:val="50599AC0"/>
    <w:rsid w:val="5069D86A"/>
    <w:rsid w:val="50CC5902"/>
    <w:rsid w:val="50DDF832"/>
    <w:rsid w:val="5189A971"/>
    <w:rsid w:val="51F51521"/>
    <w:rsid w:val="51FCA419"/>
    <w:rsid w:val="527C2DB3"/>
    <w:rsid w:val="528C96D3"/>
    <w:rsid w:val="52D18EED"/>
    <w:rsid w:val="530641FC"/>
    <w:rsid w:val="534A1D66"/>
    <w:rsid w:val="536148B8"/>
    <w:rsid w:val="5362C8F8"/>
    <w:rsid w:val="53B5DFE0"/>
    <w:rsid w:val="53FD9FC1"/>
    <w:rsid w:val="5411F56A"/>
    <w:rsid w:val="54152F92"/>
    <w:rsid w:val="546E1E5F"/>
    <w:rsid w:val="54821D97"/>
    <w:rsid w:val="549A0BD8"/>
    <w:rsid w:val="549A49A9"/>
    <w:rsid w:val="54EDE3E7"/>
    <w:rsid w:val="552F5BF0"/>
    <w:rsid w:val="558BE81D"/>
    <w:rsid w:val="55C3C73C"/>
    <w:rsid w:val="55F0577B"/>
    <w:rsid w:val="56229E46"/>
    <w:rsid w:val="56B898DB"/>
    <w:rsid w:val="56F3C0B1"/>
    <w:rsid w:val="57088C53"/>
    <w:rsid w:val="57180AD7"/>
    <w:rsid w:val="572C7822"/>
    <w:rsid w:val="57597E88"/>
    <w:rsid w:val="579ABFA2"/>
    <w:rsid w:val="58403DBD"/>
    <w:rsid w:val="58496D4D"/>
    <w:rsid w:val="584BABE1"/>
    <w:rsid w:val="58FC2905"/>
    <w:rsid w:val="592E4DED"/>
    <w:rsid w:val="5981B282"/>
    <w:rsid w:val="59845E7C"/>
    <w:rsid w:val="59BEB2FA"/>
    <w:rsid w:val="59BF8132"/>
    <w:rsid w:val="59E8664E"/>
    <w:rsid w:val="5A4F6EB5"/>
    <w:rsid w:val="5A740118"/>
    <w:rsid w:val="5A8A195C"/>
    <w:rsid w:val="5ADA81EF"/>
    <w:rsid w:val="5AE073A6"/>
    <w:rsid w:val="5B20459D"/>
    <w:rsid w:val="5B6B7A9D"/>
    <w:rsid w:val="5B793EC7"/>
    <w:rsid w:val="5B7CB146"/>
    <w:rsid w:val="5B8F4131"/>
    <w:rsid w:val="5BCCFE0E"/>
    <w:rsid w:val="5BE50DAB"/>
    <w:rsid w:val="5BF23882"/>
    <w:rsid w:val="5C557999"/>
    <w:rsid w:val="5C875D6F"/>
    <w:rsid w:val="5CA03879"/>
    <w:rsid w:val="5CFEF709"/>
    <w:rsid w:val="5D0745C1"/>
    <w:rsid w:val="5D0F4350"/>
    <w:rsid w:val="5D3C8B14"/>
    <w:rsid w:val="5D7B8F16"/>
    <w:rsid w:val="5E191568"/>
    <w:rsid w:val="5E54655A"/>
    <w:rsid w:val="5E6EAE25"/>
    <w:rsid w:val="5E7E1071"/>
    <w:rsid w:val="5EF2C5B6"/>
    <w:rsid w:val="5F7A8490"/>
    <w:rsid w:val="5F9C6BA4"/>
    <w:rsid w:val="5FA15990"/>
    <w:rsid w:val="5FC41CBD"/>
    <w:rsid w:val="5FD9F0C5"/>
    <w:rsid w:val="601768F9"/>
    <w:rsid w:val="6133A4A4"/>
    <w:rsid w:val="61392CEC"/>
    <w:rsid w:val="614686E8"/>
    <w:rsid w:val="616BD4AD"/>
    <w:rsid w:val="6185B6FE"/>
    <w:rsid w:val="61A6D78F"/>
    <w:rsid w:val="61ADD200"/>
    <w:rsid w:val="61F84591"/>
    <w:rsid w:val="61F93401"/>
    <w:rsid w:val="6272A340"/>
    <w:rsid w:val="62A310EA"/>
    <w:rsid w:val="62F6DF24"/>
    <w:rsid w:val="63425C91"/>
    <w:rsid w:val="635F00EE"/>
    <w:rsid w:val="638D6D3D"/>
    <w:rsid w:val="63965AB3"/>
    <w:rsid w:val="63BB6AD2"/>
    <w:rsid w:val="63EDB780"/>
    <w:rsid w:val="640E1BA6"/>
    <w:rsid w:val="645138C2"/>
    <w:rsid w:val="64776BD8"/>
    <w:rsid w:val="647DE633"/>
    <w:rsid w:val="648F7817"/>
    <w:rsid w:val="64B0D467"/>
    <w:rsid w:val="64CCB4D8"/>
    <w:rsid w:val="64FF1F05"/>
    <w:rsid w:val="6500A33A"/>
    <w:rsid w:val="6517F3AC"/>
    <w:rsid w:val="653C9135"/>
    <w:rsid w:val="6561EDF7"/>
    <w:rsid w:val="65887D03"/>
    <w:rsid w:val="65902C84"/>
    <w:rsid w:val="65CED254"/>
    <w:rsid w:val="66292EA5"/>
    <w:rsid w:val="662A9C1C"/>
    <w:rsid w:val="667971F6"/>
    <w:rsid w:val="66AC033A"/>
    <w:rsid w:val="66B69E22"/>
    <w:rsid w:val="66D41E86"/>
    <w:rsid w:val="66F98D09"/>
    <w:rsid w:val="66FFE4BA"/>
    <w:rsid w:val="67278E2D"/>
    <w:rsid w:val="6779199F"/>
    <w:rsid w:val="679BD158"/>
    <w:rsid w:val="67B873D4"/>
    <w:rsid w:val="67C5027E"/>
    <w:rsid w:val="68A271AD"/>
    <w:rsid w:val="68D574C5"/>
    <w:rsid w:val="68E1B9EB"/>
    <w:rsid w:val="68EFDC60"/>
    <w:rsid w:val="69B7943F"/>
    <w:rsid w:val="69BFD615"/>
    <w:rsid w:val="69F14519"/>
    <w:rsid w:val="6A94D062"/>
    <w:rsid w:val="6BC6C66A"/>
    <w:rsid w:val="6C210D31"/>
    <w:rsid w:val="6C351915"/>
    <w:rsid w:val="6C5F0B2A"/>
    <w:rsid w:val="6C952A53"/>
    <w:rsid w:val="6CD9FA2C"/>
    <w:rsid w:val="6D0F7D15"/>
    <w:rsid w:val="6D23973D"/>
    <w:rsid w:val="6DA1622D"/>
    <w:rsid w:val="6DC8B7F2"/>
    <w:rsid w:val="6E00DD6A"/>
    <w:rsid w:val="6E3A854F"/>
    <w:rsid w:val="6E4211D1"/>
    <w:rsid w:val="6E5C37F1"/>
    <w:rsid w:val="6E63A39A"/>
    <w:rsid w:val="6ED57819"/>
    <w:rsid w:val="6F59D3C2"/>
    <w:rsid w:val="6FAEC49D"/>
    <w:rsid w:val="6FE01A8D"/>
    <w:rsid w:val="7051D456"/>
    <w:rsid w:val="71DE458B"/>
    <w:rsid w:val="71E1E0E8"/>
    <w:rsid w:val="720429FE"/>
    <w:rsid w:val="723D40A3"/>
    <w:rsid w:val="72D2496F"/>
    <w:rsid w:val="7353253C"/>
    <w:rsid w:val="73D0EB41"/>
    <w:rsid w:val="73DAE34D"/>
    <w:rsid w:val="7447A0B7"/>
    <w:rsid w:val="747C325D"/>
    <w:rsid w:val="7515B81E"/>
    <w:rsid w:val="7568009D"/>
    <w:rsid w:val="760794D3"/>
    <w:rsid w:val="761B5689"/>
    <w:rsid w:val="761B72FE"/>
    <w:rsid w:val="761C4996"/>
    <w:rsid w:val="766117D6"/>
    <w:rsid w:val="77B6AA67"/>
    <w:rsid w:val="77C1E268"/>
    <w:rsid w:val="77F439BF"/>
    <w:rsid w:val="780E0888"/>
    <w:rsid w:val="781FACBD"/>
    <w:rsid w:val="78B355FE"/>
    <w:rsid w:val="78E57969"/>
    <w:rsid w:val="7908A04D"/>
    <w:rsid w:val="792E1B97"/>
    <w:rsid w:val="7A58AD44"/>
    <w:rsid w:val="7A68CABF"/>
    <w:rsid w:val="7AA2C5C0"/>
    <w:rsid w:val="7ADCF7A3"/>
    <w:rsid w:val="7B2873DA"/>
    <w:rsid w:val="7B2DA067"/>
    <w:rsid w:val="7B8F2B08"/>
    <w:rsid w:val="7BE01BFA"/>
    <w:rsid w:val="7C06E92E"/>
    <w:rsid w:val="7C84AD5C"/>
    <w:rsid w:val="7CA62FE2"/>
    <w:rsid w:val="7D206426"/>
    <w:rsid w:val="7D2BA766"/>
    <w:rsid w:val="7D5B76E2"/>
    <w:rsid w:val="7DA50949"/>
    <w:rsid w:val="7DA885A2"/>
    <w:rsid w:val="7DE363A4"/>
    <w:rsid w:val="7DE6D0B0"/>
    <w:rsid w:val="7E50B4F3"/>
    <w:rsid w:val="7E8EE52A"/>
    <w:rsid w:val="7EDBC9B8"/>
    <w:rsid w:val="7F9B19F3"/>
    <w:rsid w:val="7F9EF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2B46"/>
  <w15:chartTrackingRefBased/>
  <w15:docId w15:val="{EB0699DE-5F9D-405D-A07A-6305B82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6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6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6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6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6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6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B6"/>
    <w:rPr>
      <w:rFonts w:eastAsiaTheme="majorEastAsia" w:cstheme="majorBidi"/>
      <w:color w:val="272727" w:themeColor="text1" w:themeTint="D8"/>
    </w:rPr>
  </w:style>
  <w:style w:type="paragraph" w:styleId="Title">
    <w:name w:val="Title"/>
    <w:basedOn w:val="Normal"/>
    <w:next w:val="Normal"/>
    <w:link w:val="TitleChar"/>
    <w:uiPriority w:val="10"/>
    <w:qFormat/>
    <w:rsid w:val="0012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B6"/>
    <w:pPr>
      <w:spacing w:before="160"/>
      <w:jc w:val="center"/>
    </w:pPr>
    <w:rPr>
      <w:i/>
      <w:iCs/>
      <w:color w:val="404040" w:themeColor="text1" w:themeTint="BF"/>
    </w:rPr>
  </w:style>
  <w:style w:type="character" w:customStyle="1" w:styleId="QuoteChar">
    <w:name w:val="Quote Char"/>
    <w:basedOn w:val="DefaultParagraphFont"/>
    <w:link w:val="Quote"/>
    <w:uiPriority w:val="29"/>
    <w:rsid w:val="001206B6"/>
    <w:rPr>
      <w:i/>
      <w:iCs/>
      <w:color w:val="404040" w:themeColor="text1" w:themeTint="BF"/>
    </w:rPr>
  </w:style>
  <w:style w:type="paragraph" w:styleId="ListParagraph">
    <w:name w:val="List Paragraph"/>
    <w:basedOn w:val="Normal"/>
    <w:uiPriority w:val="34"/>
    <w:qFormat/>
    <w:rsid w:val="001206B6"/>
    <w:pPr>
      <w:ind w:left="720"/>
      <w:contextualSpacing/>
    </w:pPr>
  </w:style>
  <w:style w:type="character" w:styleId="IntenseEmphasis">
    <w:name w:val="Intense Emphasis"/>
    <w:basedOn w:val="DefaultParagraphFont"/>
    <w:uiPriority w:val="21"/>
    <w:qFormat/>
    <w:rsid w:val="001206B6"/>
    <w:rPr>
      <w:i/>
      <w:iCs/>
      <w:color w:val="2E74B5" w:themeColor="accent1" w:themeShade="BF"/>
    </w:rPr>
  </w:style>
  <w:style w:type="paragraph" w:styleId="IntenseQuote">
    <w:name w:val="Intense Quote"/>
    <w:basedOn w:val="Normal"/>
    <w:next w:val="Normal"/>
    <w:link w:val="IntenseQuoteChar"/>
    <w:uiPriority w:val="30"/>
    <w:qFormat/>
    <w:rsid w:val="00120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6B6"/>
    <w:rPr>
      <w:i/>
      <w:iCs/>
      <w:color w:val="2E74B5" w:themeColor="accent1" w:themeShade="BF"/>
    </w:rPr>
  </w:style>
  <w:style w:type="character" w:styleId="IntenseReference">
    <w:name w:val="Intense Reference"/>
    <w:basedOn w:val="DefaultParagraphFont"/>
    <w:uiPriority w:val="32"/>
    <w:qFormat/>
    <w:rsid w:val="001206B6"/>
    <w:rPr>
      <w:b/>
      <w:bCs/>
      <w:smallCaps/>
      <w:color w:val="2E74B5" w:themeColor="accent1" w:themeShade="BF"/>
      <w:spacing w:val="5"/>
    </w:rPr>
  </w:style>
  <w:style w:type="paragraph" w:styleId="Header">
    <w:name w:val="header"/>
    <w:basedOn w:val="Normal"/>
    <w:link w:val="HeaderChar"/>
    <w:uiPriority w:val="99"/>
    <w:unhideWhenUsed/>
    <w:rsid w:val="0012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B6"/>
  </w:style>
  <w:style w:type="paragraph" w:styleId="Footer">
    <w:name w:val="footer"/>
    <w:basedOn w:val="Normal"/>
    <w:link w:val="FooterChar"/>
    <w:uiPriority w:val="99"/>
    <w:unhideWhenUsed/>
    <w:rsid w:val="0012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B6"/>
  </w:style>
  <w:style w:type="character" w:styleId="Hyperlink">
    <w:name w:val="Hyperlink"/>
    <w:basedOn w:val="DefaultParagraphFont"/>
    <w:uiPriority w:val="99"/>
    <w:unhideWhenUsed/>
    <w:rsid w:val="00BF7D83"/>
    <w:rPr>
      <w:color w:val="0563C1" w:themeColor="hyperlink"/>
      <w:u w:val="single"/>
    </w:rPr>
  </w:style>
  <w:style w:type="character" w:styleId="UnresolvedMention">
    <w:name w:val="Unresolved Mention"/>
    <w:basedOn w:val="DefaultParagraphFont"/>
    <w:uiPriority w:val="99"/>
    <w:semiHidden/>
    <w:unhideWhenUsed/>
    <w:rsid w:val="00BF7D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700"/>
    <w:pPr>
      <w:spacing w:after="0" w:line="240" w:lineRule="auto"/>
    </w:pPr>
  </w:style>
  <w:style w:type="table" w:styleId="TableGrid">
    <w:name w:val="Table Grid"/>
    <w:basedOn w:val="TableNormal"/>
    <w:uiPriority w:val="39"/>
    <w:rsid w:val="0041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1374</Words>
  <Characters>7834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 Wing</dc:creator>
  <cp:keywords/>
  <dc:description/>
  <cp:lastModifiedBy>Olga Vitvitskaya</cp:lastModifiedBy>
  <cp:revision>5</cp:revision>
  <dcterms:created xsi:type="dcterms:W3CDTF">2025-07-28T19:56:00Z</dcterms:created>
  <dcterms:modified xsi:type="dcterms:W3CDTF">2025-07-30T17:22:00Z</dcterms:modified>
</cp:coreProperties>
</file>